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6975" w:leader="none"/>
        </w:tabs>
        <w:rPr>
          <w:rFonts w:ascii="Times New Roman" w:hAnsi="Times New Roman" w:cs="Times New Roman"/>
          <w:b/>
          <w:b/>
          <w:sz w:val="28"/>
          <w:szCs w:val="28"/>
        </w:rPr>
      </w:pPr>
      <w:r>
        <w:rPr>
          <w:rFonts w:cs="Times New Roman" w:ascii="Times New Roman" w:hAnsi="Times New Roman"/>
          <w:b/>
          <w:sz w:val="28"/>
          <w:szCs w:val="28"/>
        </w:rPr>
        <w:tab/>
      </w:r>
      <w:r>
        <w:rPr>
          <w:rFonts w:cs="Times New Roman" w:ascii="Times New Roman" w:hAnsi="Times New Roman"/>
          <w:bCs/>
          <w:sz w:val="24"/>
          <w:szCs w:val="24"/>
        </w:rPr>
        <w:t>УТВЕРЖДАЮ</w:t>
      </w:r>
    </w:p>
    <w:p>
      <w:pPr>
        <w:pStyle w:val="Normal"/>
        <w:tabs>
          <w:tab w:val="clear" w:pos="708"/>
          <w:tab w:val="left" w:pos="6975" w:leader="none"/>
        </w:tabs>
        <w:jc w:val="right"/>
        <w:rPr>
          <w:rFonts w:ascii="Times New Roman" w:hAnsi="Times New Roman" w:cs="Times New Roman"/>
          <w:bCs/>
          <w:sz w:val="24"/>
          <w:szCs w:val="24"/>
        </w:rPr>
      </w:pPr>
      <w:r>
        <w:rPr>
          <w:rFonts w:cs="Times New Roman" w:ascii="Times New Roman" w:hAnsi="Times New Roman"/>
          <w:bCs/>
          <w:sz w:val="24"/>
          <w:szCs w:val="24"/>
        </w:rPr>
        <w:t xml:space="preserve">Директор департамента </w:t>
      </w:r>
    </w:p>
    <w:p>
      <w:pPr>
        <w:pStyle w:val="Normal"/>
        <w:tabs>
          <w:tab w:val="clear" w:pos="708"/>
          <w:tab w:val="left" w:pos="6975" w:leader="none"/>
        </w:tabs>
        <w:jc w:val="right"/>
        <w:rPr>
          <w:rFonts w:ascii="Times New Roman" w:hAnsi="Times New Roman" w:cs="Times New Roman"/>
          <w:bCs/>
          <w:sz w:val="24"/>
          <w:szCs w:val="24"/>
        </w:rPr>
      </w:pPr>
      <w:r>
        <w:rPr>
          <w:rFonts w:cs="Times New Roman" w:ascii="Times New Roman" w:hAnsi="Times New Roman"/>
          <w:bCs/>
          <w:sz w:val="24"/>
          <w:szCs w:val="24"/>
        </w:rPr>
        <w:t>культуры и туризма</w:t>
      </w:r>
    </w:p>
    <w:p>
      <w:pPr>
        <w:pStyle w:val="Normal"/>
        <w:tabs>
          <w:tab w:val="clear" w:pos="708"/>
          <w:tab w:val="left" w:pos="6975" w:leader="none"/>
        </w:tabs>
        <w:jc w:val="right"/>
        <w:rPr>
          <w:rFonts w:ascii="Times New Roman" w:hAnsi="Times New Roman" w:cs="Times New Roman"/>
          <w:bCs/>
          <w:sz w:val="24"/>
          <w:szCs w:val="24"/>
        </w:rPr>
      </w:pPr>
      <w:r>
        <w:rPr>
          <w:rFonts w:cs="Times New Roman" w:ascii="Times New Roman" w:hAnsi="Times New Roman"/>
          <w:bCs/>
          <w:sz w:val="24"/>
          <w:szCs w:val="24"/>
        </w:rPr>
        <w:t>администрации города</w:t>
      </w:r>
    </w:p>
    <w:p>
      <w:pPr>
        <w:pStyle w:val="Normal"/>
        <w:tabs>
          <w:tab w:val="clear" w:pos="708"/>
          <w:tab w:val="left" w:pos="6975" w:leader="none"/>
        </w:tabs>
        <w:jc w:val="right"/>
        <w:rPr>
          <w:rFonts w:ascii="Times New Roman" w:hAnsi="Times New Roman" w:cs="Times New Roman"/>
          <w:bCs/>
          <w:sz w:val="24"/>
          <w:szCs w:val="24"/>
        </w:rPr>
      </w:pPr>
      <w:r>
        <w:rPr>
          <w:rFonts w:cs="Times New Roman" w:ascii="Times New Roman" w:hAnsi="Times New Roman"/>
          <w:bCs/>
          <w:sz w:val="24"/>
          <w:szCs w:val="24"/>
        </w:rPr>
        <w:t>Южно-Сахалинска</w:t>
      </w:r>
    </w:p>
    <w:p>
      <w:pPr>
        <w:pStyle w:val="Normal"/>
        <w:tabs>
          <w:tab w:val="clear" w:pos="708"/>
          <w:tab w:val="left" w:pos="6975" w:leader="none"/>
        </w:tabs>
        <w:jc w:val="right"/>
        <w:rPr>
          <w:rFonts w:ascii="Times New Roman" w:hAnsi="Times New Roman" w:cs="Times New Roman"/>
          <w:bCs/>
          <w:sz w:val="24"/>
          <w:szCs w:val="24"/>
        </w:rPr>
      </w:pPr>
      <w:r>
        <w:rPr>
          <w:rFonts w:cs="Times New Roman" w:ascii="Times New Roman" w:hAnsi="Times New Roman"/>
          <w:bCs/>
          <w:sz w:val="24"/>
          <w:szCs w:val="24"/>
        </w:rPr>
        <w:t>__________Герасимова И.В.</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ПОЛОЖЕНИЕ</w:t>
      </w:r>
    </w:p>
    <w:p>
      <w:pPr>
        <w:pStyle w:val="Normal"/>
        <w:jc w:val="center"/>
        <w:rPr>
          <w:sz w:val="28"/>
          <w:szCs w:val="28"/>
        </w:rPr>
      </w:pPr>
      <w:r>
        <w:rPr>
          <w:rFonts w:cs="Times New Roman" w:ascii="Times New Roman" w:hAnsi="Times New Roman"/>
          <w:b/>
          <w:bCs/>
          <w:sz w:val="28"/>
          <w:szCs w:val="28"/>
        </w:rPr>
        <w:t xml:space="preserve"> </w:t>
      </w:r>
      <w:r>
        <w:rPr>
          <w:rFonts w:cs="Times New Roman" w:ascii="Times New Roman" w:hAnsi="Times New Roman"/>
          <w:b/>
          <w:bCs/>
          <w:sz w:val="28"/>
          <w:szCs w:val="28"/>
        </w:rPr>
        <w:t>открытого  конкурса флейтистов «Волшебная флейта»</w:t>
      </w:r>
    </w:p>
    <w:p>
      <w:pPr>
        <w:pStyle w:val="ListParagraph"/>
        <w:numPr>
          <w:ilvl w:val="0"/>
          <w:numId w:val="4"/>
        </w:numPr>
        <w:spacing w:before="0" w:after="0"/>
        <w:contextualSpacing/>
        <w:jc w:val="center"/>
        <w:rPr>
          <w:rFonts w:ascii="Times New Roman" w:hAnsi="Times New Roman"/>
        </w:rPr>
      </w:pPr>
      <w:r>
        <w:rPr>
          <w:rFonts w:ascii="Times New Roman" w:hAnsi="Times New Roman"/>
          <w:b/>
          <w:bCs/>
          <w:sz w:val="28"/>
          <w:szCs w:val="28"/>
        </w:rPr>
        <w:t>Общие положения</w:t>
      </w:r>
    </w:p>
    <w:p>
      <w:pPr>
        <w:pStyle w:val="NormalWeb"/>
        <w:spacing w:lineRule="auto" w:line="240" w:beforeAutospacing="0" w:before="280" w:after="0"/>
        <w:ind w:left="426" w:hanging="0"/>
        <w:rPr>
          <w:b/>
          <w:b/>
          <w:bCs/>
          <w:sz w:val="28"/>
          <w:szCs w:val="28"/>
        </w:rPr>
      </w:pPr>
      <w:r>
        <w:rPr>
          <w:b/>
          <w:bCs/>
          <w:sz w:val="28"/>
          <w:szCs w:val="28"/>
        </w:rPr>
      </w:r>
    </w:p>
    <w:p>
      <w:pPr>
        <w:pStyle w:val="NormalWeb"/>
        <w:spacing w:lineRule="auto" w:line="276" w:beforeAutospacing="0" w:before="280" w:after="0"/>
        <w:ind w:firstLine="567"/>
        <w:jc w:val="both"/>
        <w:rPr>
          <w:sz w:val="28"/>
          <w:szCs w:val="28"/>
        </w:rPr>
      </w:pPr>
      <w:r>
        <w:rPr>
          <w:bCs/>
          <w:sz w:val="28"/>
          <w:szCs w:val="28"/>
        </w:rPr>
        <w:t xml:space="preserve">1.1. </w:t>
      </w:r>
      <w:r>
        <w:rPr>
          <w:sz w:val="28"/>
          <w:szCs w:val="28"/>
        </w:rPr>
        <w:t xml:space="preserve">Положение об открытом конкурсе флейтистов «Волшебная флейта» </w:t>
      </w:r>
      <w:r>
        <w:rPr>
          <w:bCs/>
          <w:sz w:val="28"/>
          <w:szCs w:val="28"/>
        </w:rPr>
        <w:t xml:space="preserve">(далее – «Положение», «Конкурс») </w:t>
      </w:r>
      <w:r>
        <w:rPr>
          <w:spacing w:val="-2"/>
          <w:sz w:val="28"/>
          <w:szCs w:val="28"/>
        </w:rPr>
        <w:t xml:space="preserve">определяет цель, задачи, порядок и </w:t>
      </w:r>
      <w:r>
        <w:rPr>
          <w:sz w:val="28"/>
          <w:szCs w:val="28"/>
        </w:rPr>
        <w:t>условия проведения, программные требования и награждение участников Конкурса.</w:t>
      </w:r>
    </w:p>
    <w:p>
      <w:pPr>
        <w:pStyle w:val="NormalWeb"/>
        <w:spacing w:lineRule="auto" w:line="276" w:beforeAutospacing="0" w:before="280" w:after="0"/>
        <w:ind w:firstLine="567"/>
        <w:jc w:val="both"/>
        <w:rPr>
          <w:spacing w:val="-2"/>
          <w:sz w:val="28"/>
          <w:szCs w:val="28"/>
        </w:rPr>
      </w:pPr>
      <w:r>
        <w:rPr>
          <w:sz w:val="28"/>
          <w:szCs w:val="28"/>
        </w:rPr>
        <w:t>1.2. Учредителем Конкурса является департамент культуры и туризма администрации  Южно-Сахалинска</w:t>
      </w:r>
      <w:r>
        <w:rPr>
          <w:spacing w:val="-2"/>
          <w:sz w:val="28"/>
          <w:szCs w:val="28"/>
        </w:rPr>
        <w:t xml:space="preserve"> (далее- «Учредитель»).</w:t>
      </w:r>
    </w:p>
    <w:p>
      <w:pPr>
        <w:pStyle w:val="NormalWeb"/>
        <w:spacing w:lineRule="auto" w:line="276" w:beforeAutospacing="0" w:before="280" w:after="0"/>
        <w:ind w:firstLine="567"/>
        <w:jc w:val="both"/>
        <w:rPr>
          <w:spacing w:val="-2"/>
          <w:sz w:val="28"/>
          <w:szCs w:val="28"/>
        </w:rPr>
      </w:pPr>
      <w:r>
        <w:rPr>
          <w:spacing w:val="-2"/>
          <w:sz w:val="28"/>
          <w:szCs w:val="28"/>
        </w:rPr>
        <w:t xml:space="preserve">1.3.  Участники Конкурса:  учащиеся всех классов отделений духовых инструментов детских музыкальных школ и детских школ искусств (далее- «ДМШ» и «ДШИ»), а также обучающиеся на данных инструментах по другим образовательным программам ДМШ и ДШИ города Южно-Сахалинска. К участию в конкурсе также приглашаются участники из других ДМШ и ДШИ муниципальных образований Сахалинской области. </w:t>
      </w:r>
    </w:p>
    <w:p>
      <w:pPr>
        <w:pStyle w:val="NormalWeb"/>
        <w:spacing w:lineRule="auto" w:line="276" w:beforeAutospacing="0" w:before="280" w:after="0"/>
        <w:ind w:right="28" w:firstLine="567"/>
        <w:jc w:val="both"/>
        <w:rPr>
          <w:sz w:val="28"/>
          <w:szCs w:val="28"/>
        </w:rPr>
      </w:pPr>
      <w:r>
        <w:rPr>
          <w:sz w:val="28"/>
          <w:szCs w:val="28"/>
        </w:rPr>
        <w:t>1.4. Организатор конкурса – МБУДО «Детская музыкальная школа №5 города Южно-Сахалинска» (далее – «Организатор»).</w:t>
      </w:r>
    </w:p>
    <w:p>
      <w:pPr>
        <w:pStyle w:val="NormalWeb"/>
        <w:spacing w:lineRule="auto" w:line="276" w:beforeAutospacing="0" w:before="280" w:after="0"/>
        <w:ind w:right="28" w:firstLine="567"/>
        <w:jc w:val="both"/>
        <w:rPr>
          <w:sz w:val="28"/>
          <w:szCs w:val="28"/>
        </w:rPr>
      </w:pPr>
      <w:r>
        <w:rPr>
          <w:spacing w:val="-4"/>
          <w:sz w:val="28"/>
          <w:szCs w:val="28"/>
        </w:rPr>
        <w:t xml:space="preserve">1.5. Дата, место и время проведения Конкурса утверждается приказом </w:t>
      </w:r>
      <w:r>
        <w:rPr>
          <w:spacing w:val="-2"/>
          <w:sz w:val="28"/>
          <w:szCs w:val="28"/>
        </w:rPr>
        <w:t xml:space="preserve">Организатора. Информация направляется дополнительным письмом в срок не </w:t>
      </w:r>
      <w:r>
        <w:rPr>
          <w:sz w:val="28"/>
          <w:szCs w:val="28"/>
        </w:rPr>
        <w:t>позднее трёх месяцев до начала Конкурса и размещается на сайтах Организатора и Учредителя.</w:t>
      </w:r>
    </w:p>
    <w:p>
      <w:pPr>
        <w:pStyle w:val="NormalWeb"/>
        <w:spacing w:lineRule="auto" w:line="276" w:beforeAutospacing="0" w:before="280" w:after="0"/>
        <w:ind w:right="28" w:firstLine="567"/>
        <w:jc w:val="both"/>
        <w:rPr>
          <w:color w:val="000000" w:themeColor="text1"/>
          <w:sz w:val="28"/>
          <w:szCs w:val="28"/>
        </w:rPr>
      </w:pPr>
      <w:r>
        <w:rPr>
          <w:color w:val="000000" w:themeColor="text1"/>
          <w:sz w:val="28"/>
          <w:szCs w:val="28"/>
        </w:rPr>
        <w:t xml:space="preserve">1.6. Для организации и проведения Конкурса приказом Организатор создаёт </w:t>
      </w:r>
      <w:r>
        <w:rPr>
          <w:color w:val="000000" w:themeColor="text1"/>
          <w:spacing w:val="-2"/>
          <w:sz w:val="28"/>
          <w:szCs w:val="28"/>
        </w:rPr>
        <w:t>оргкомитет, состав которого согласовывается с Учредителем.</w:t>
      </w:r>
    </w:p>
    <w:p>
      <w:pPr>
        <w:pStyle w:val="NormalWeb"/>
        <w:spacing w:lineRule="auto" w:line="276" w:beforeAutospacing="0" w:before="280" w:after="0"/>
        <w:ind w:right="28" w:firstLine="567"/>
        <w:jc w:val="both"/>
        <w:rPr>
          <w:color w:val="000000" w:themeColor="text1"/>
          <w:sz w:val="28"/>
          <w:szCs w:val="28"/>
        </w:rPr>
      </w:pPr>
      <w:r>
        <w:rPr>
          <w:color w:val="000000" w:themeColor="text1"/>
          <w:sz w:val="28"/>
          <w:szCs w:val="28"/>
        </w:rPr>
        <w:t>1.7. Для оценивания исполнительского мастерства участников Конкурса и определения победителей оргкомитет формирует жюри Конкурса, состав которого утверждается приказом Организатора.</w:t>
      </w:r>
    </w:p>
    <w:p>
      <w:pPr>
        <w:pStyle w:val="NormalWeb"/>
        <w:spacing w:lineRule="auto" w:line="276" w:beforeAutospacing="0" w:before="280" w:after="0"/>
        <w:ind w:right="28" w:firstLine="567"/>
        <w:jc w:val="both"/>
        <w:rPr>
          <w:color w:val="000000" w:themeColor="text1"/>
          <w:sz w:val="28"/>
          <w:szCs w:val="28"/>
        </w:rPr>
      </w:pPr>
      <w:r>
        <w:rPr>
          <w:color w:val="000000" w:themeColor="text1"/>
          <w:sz w:val="28"/>
          <w:szCs w:val="28"/>
        </w:rPr>
      </w:r>
    </w:p>
    <w:p>
      <w:pPr>
        <w:pStyle w:val="ListParagraph"/>
        <w:numPr>
          <w:ilvl w:val="0"/>
          <w:numId w:val="2"/>
        </w:numPr>
        <w:jc w:val="center"/>
        <w:rPr>
          <w:rFonts w:ascii="Times New Roman" w:hAnsi="Times New Roman" w:cs="Times New Roman"/>
          <w:b/>
          <w:b/>
          <w:sz w:val="28"/>
          <w:szCs w:val="28"/>
        </w:rPr>
      </w:pPr>
      <w:r>
        <w:rPr>
          <w:rFonts w:cs="Times New Roman" w:ascii="Times New Roman" w:hAnsi="Times New Roman"/>
          <w:b/>
          <w:sz w:val="28"/>
          <w:szCs w:val="28"/>
        </w:rPr>
        <w:t>Цели и задачи Конкурса</w:t>
      </w:r>
    </w:p>
    <w:p>
      <w:pPr>
        <w:pStyle w:val="ListParagraph"/>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0"/>
          <w:numId w:val="3"/>
        </w:numPr>
        <w:rPr>
          <w:rFonts w:ascii="Times New Roman" w:hAnsi="Times New Roman" w:cs="Times New Roman"/>
          <w:b/>
          <w:b/>
          <w:sz w:val="28"/>
          <w:szCs w:val="28"/>
        </w:rPr>
      </w:pPr>
      <w:r>
        <w:rPr>
          <w:rFonts w:cs="Times New Roman" w:ascii="Times New Roman" w:hAnsi="Times New Roman"/>
          <w:sz w:val="28"/>
          <w:szCs w:val="28"/>
        </w:rPr>
        <w:t>выявление талантливых исполнителей на флейте для дальнейшей поддержки и развития их дарования, подготовки к профессиональной творческой деятельности;</w:t>
      </w:r>
    </w:p>
    <w:p>
      <w:pPr>
        <w:pStyle w:val="Voice"/>
        <w:numPr>
          <w:ilvl w:val="0"/>
          <w:numId w:val="3"/>
        </w:numPr>
        <w:spacing w:lineRule="auto" w:line="276" w:beforeAutospacing="0" w:before="0" w:afterAutospacing="0" w:after="0"/>
        <w:jc w:val="both"/>
        <w:rPr>
          <w:sz w:val="28"/>
          <w:szCs w:val="28"/>
        </w:rPr>
      </w:pPr>
      <w:r>
        <w:rPr>
          <w:color w:val="000000"/>
          <w:sz w:val="28"/>
          <w:szCs w:val="28"/>
        </w:rPr>
        <w:t xml:space="preserve">популяризация современной и классической русской и зарубежной музыкальной литературы для флейты; </w:t>
      </w:r>
      <w:r>
        <w:rPr>
          <w:sz w:val="28"/>
          <w:szCs w:val="28"/>
        </w:rPr>
        <w:t xml:space="preserve">детского исполнительства на флейте (блокфлейте); </w:t>
      </w:r>
    </w:p>
    <w:p>
      <w:pPr>
        <w:pStyle w:val="Voice"/>
        <w:spacing w:lineRule="auto" w:line="276" w:beforeAutospacing="0" w:before="0" w:afterAutospacing="0" w:after="0"/>
        <w:jc w:val="both"/>
        <w:rPr>
          <w:color w:val="000000"/>
          <w:sz w:val="21"/>
          <w:szCs w:val="21"/>
        </w:rPr>
      </w:pPr>
      <w:r>
        <w:rPr>
          <w:color w:val="000000"/>
          <w:sz w:val="21"/>
          <w:szCs w:val="21"/>
        </w:rPr>
      </w:r>
    </w:p>
    <w:p>
      <w:pPr>
        <w:pStyle w:val="ListParagraph"/>
        <w:numPr>
          <w:ilvl w:val="0"/>
          <w:numId w:val="3"/>
        </w:numPr>
        <w:jc w:val="both"/>
        <w:rPr>
          <w:rFonts w:ascii="Times New Roman" w:hAnsi="Times New Roman" w:cs="Times New Roman"/>
          <w:sz w:val="28"/>
          <w:szCs w:val="28"/>
        </w:rPr>
      </w:pPr>
      <w:r>
        <w:rPr>
          <w:rFonts w:cs="Times New Roman" w:ascii="Times New Roman" w:hAnsi="Times New Roman"/>
          <w:sz w:val="28"/>
          <w:szCs w:val="28"/>
        </w:rPr>
        <w:t xml:space="preserve">предоставление юным музыкантам возможности публичного самовыражения и сопоставления своих успехов с достижениями других участников Конкурса; </w:t>
      </w:r>
    </w:p>
    <w:p>
      <w:pPr>
        <w:pStyle w:val="ListParagraph"/>
        <w:numPr>
          <w:ilvl w:val="0"/>
          <w:numId w:val="3"/>
        </w:numPr>
        <w:jc w:val="both"/>
        <w:rPr>
          <w:rFonts w:ascii="Times New Roman" w:hAnsi="Times New Roman" w:cs="Times New Roman"/>
          <w:sz w:val="28"/>
          <w:szCs w:val="28"/>
        </w:rPr>
      </w:pPr>
      <w:r>
        <w:rPr>
          <w:rFonts w:cs="Times New Roman" w:ascii="Times New Roman" w:hAnsi="Times New Roman"/>
          <w:sz w:val="28"/>
          <w:szCs w:val="28"/>
        </w:rPr>
        <w:t>ознакомление музыкальной педагогической общественности с новым репертуаром для флейты и современными исполнительскими и педагогическими тенденциями;</w:t>
      </w:r>
    </w:p>
    <w:p>
      <w:pPr>
        <w:pStyle w:val="ListParagraph"/>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3"/>
        </w:numPr>
        <w:jc w:val="both"/>
        <w:rPr>
          <w:rFonts w:ascii="Times New Roman" w:hAnsi="Times New Roman" w:cs="Times New Roman"/>
          <w:sz w:val="28"/>
          <w:szCs w:val="28"/>
        </w:rPr>
      </w:pPr>
      <w:r>
        <w:rPr>
          <w:rFonts w:cs="Times New Roman" w:ascii="Times New Roman" w:hAnsi="Times New Roman"/>
          <w:color w:val="000000"/>
          <w:sz w:val="28"/>
          <w:szCs w:val="28"/>
        </w:rPr>
        <w:t xml:space="preserve">установление новых контактов взаимодействия и возможность обмена опытом работы для </w:t>
      </w:r>
      <w:r>
        <w:rPr>
          <w:rFonts w:cs="Times New Roman" w:ascii="Times New Roman" w:hAnsi="Times New Roman"/>
          <w:sz w:val="28"/>
          <w:szCs w:val="28"/>
        </w:rPr>
        <w:t>преподавателей по классу флейты.</w:t>
      </w:r>
    </w:p>
    <w:p>
      <w:pPr>
        <w:pStyle w:val="ListParagrap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jc w:val="center"/>
        <w:rPr>
          <w:rFonts w:ascii="Times New Roman" w:hAnsi="Times New Roman" w:cs="Times New Roman"/>
          <w:b/>
          <w:b/>
          <w:sz w:val="28"/>
          <w:szCs w:val="28"/>
        </w:rPr>
      </w:pPr>
      <w:r>
        <w:rPr>
          <w:rFonts w:cs="Times New Roman" w:ascii="Times New Roman" w:hAnsi="Times New Roman"/>
          <w:b/>
          <w:sz w:val="28"/>
          <w:szCs w:val="28"/>
        </w:rPr>
        <w:t>Порядок и условия участия в Конкурсе</w:t>
      </w:r>
    </w:p>
    <w:p>
      <w:pPr>
        <w:pStyle w:val="ListParagraph"/>
        <w:jc w:val="center"/>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1"/>
          <w:numId w:val="1"/>
        </w:numPr>
        <w:tabs>
          <w:tab w:val="clear" w:pos="708"/>
          <w:tab w:val="left" w:pos="390" w:leader="none"/>
        </w:tabs>
        <w:ind w:left="851" w:hanging="567"/>
        <w:jc w:val="both"/>
        <w:rPr>
          <w:rFonts w:ascii="Times New Roman" w:hAnsi="Times New Roman" w:cs="Times New Roman"/>
          <w:sz w:val="28"/>
          <w:szCs w:val="28"/>
        </w:rPr>
      </w:pPr>
      <w:r>
        <w:rPr>
          <w:rFonts w:cs="Times New Roman" w:ascii="Times New Roman" w:hAnsi="Times New Roman"/>
          <w:sz w:val="28"/>
          <w:szCs w:val="28"/>
        </w:rPr>
        <w:t xml:space="preserve">Конкурс проводится </w:t>
      </w:r>
      <w:r>
        <w:rPr>
          <w:rFonts w:cs="Times New Roman" w:ascii="Times New Roman" w:hAnsi="Times New Roman"/>
          <w:b/>
          <w:bCs/>
          <w:sz w:val="28"/>
          <w:szCs w:val="28"/>
        </w:rPr>
        <w:t xml:space="preserve">21 марта 2024 года, </w:t>
      </w:r>
      <w:r>
        <w:rPr>
          <w:rFonts w:cs="Times New Roman" w:ascii="Times New Roman" w:hAnsi="Times New Roman"/>
          <w:sz w:val="28"/>
          <w:szCs w:val="28"/>
        </w:rPr>
        <w:t xml:space="preserve">начало проведения:  12.00,  место проведения: концертный зал Сахалинского областного центра народного творчества по адресу: г. Южно-Сахалинск, проспект Победы, 24. </w:t>
      </w:r>
    </w:p>
    <w:p>
      <w:pPr>
        <w:pStyle w:val="ListParagraph"/>
        <w:numPr>
          <w:ilvl w:val="1"/>
          <w:numId w:val="1"/>
        </w:numPr>
        <w:tabs>
          <w:tab w:val="clear" w:pos="708"/>
          <w:tab w:val="left" w:pos="390" w:leader="none"/>
        </w:tabs>
        <w:ind w:left="851" w:hanging="567"/>
        <w:jc w:val="both"/>
        <w:rPr>
          <w:rFonts w:ascii="Times New Roman" w:hAnsi="Times New Roman" w:cs="Times New Roman"/>
          <w:sz w:val="28"/>
          <w:szCs w:val="28"/>
        </w:rPr>
      </w:pPr>
      <w:r>
        <w:rPr>
          <w:rFonts w:cs="Times New Roman" w:ascii="Times New Roman" w:hAnsi="Times New Roman"/>
          <w:sz w:val="28"/>
          <w:szCs w:val="28"/>
        </w:rPr>
        <w:t>Контактный телефон Организатора 8(4242)752-333, адрес: 693023 гор. Южно-Сахалинск, ул. Комсомольская, 213.</w:t>
      </w:r>
    </w:p>
    <w:p>
      <w:pPr>
        <w:pStyle w:val="ListParagraph"/>
        <w:numPr>
          <w:ilvl w:val="1"/>
          <w:numId w:val="1"/>
        </w:numPr>
        <w:ind w:left="851" w:hanging="567"/>
        <w:jc w:val="both"/>
        <w:rPr>
          <w:rFonts w:ascii="Times New Roman" w:hAnsi="Times New Roman" w:cs="Times New Roman"/>
          <w:sz w:val="28"/>
          <w:szCs w:val="28"/>
        </w:rPr>
      </w:pPr>
      <w:r>
        <w:rPr>
          <w:rFonts w:cs="Times New Roman" w:ascii="Times New Roman" w:hAnsi="Times New Roman"/>
          <w:sz w:val="28"/>
          <w:szCs w:val="28"/>
        </w:rPr>
        <w:t xml:space="preserve">Конкурс проводится в следующих номинациях:  </w:t>
      </w:r>
    </w:p>
    <w:p>
      <w:pPr>
        <w:pStyle w:val="ListParagraph"/>
        <w:ind w:left="851" w:hanging="567"/>
        <w:jc w:val="both"/>
        <w:rPr>
          <w:rFonts w:ascii="Times New Roman" w:hAnsi="Times New Roman" w:cs="Times New Roman"/>
          <w:sz w:val="28"/>
          <w:szCs w:val="28"/>
        </w:rPr>
      </w:pPr>
      <w:r>
        <w:rPr>
          <w:rFonts w:cs="Times New Roman" w:ascii="Times New Roman" w:hAnsi="Times New Roman"/>
          <w:sz w:val="28"/>
          <w:szCs w:val="28"/>
        </w:rPr>
        <w:t xml:space="preserve">- «Соло на блокфлейте» (только младшая возрастная категория: учащиеся в возрасте с 7-9 лет (включительно); </w:t>
      </w:r>
    </w:p>
    <w:p>
      <w:pPr>
        <w:pStyle w:val="ListParagraph"/>
        <w:ind w:left="851" w:hanging="567"/>
        <w:jc w:val="both"/>
        <w:rPr>
          <w:rFonts w:ascii="Times New Roman" w:hAnsi="Times New Roman" w:cs="Times New Roman"/>
          <w:sz w:val="28"/>
          <w:szCs w:val="28"/>
        </w:rPr>
      </w:pPr>
      <w:r>
        <w:rPr>
          <w:rFonts w:cs="Times New Roman" w:ascii="Times New Roman" w:hAnsi="Times New Roman"/>
          <w:sz w:val="28"/>
          <w:szCs w:val="28"/>
        </w:rPr>
        <w:t xml:space="preserve">- «Соло на блокфлейте (флейте) как дополнительном инструменте» (для учащихся других образовательных программ) </w:t>
      </w:r>
    </w:p>
    <w:p>
      <w:pPr>
        <w:pStyle w:val="ListParagraph"/>
        <w:ind w:left="851" w:hanging="567"/>
        <w:jc w:val="both"/>
        <w:rPr>
          <w:rFonts w:ascii="Times New Roman" w:hAnsi="Times New Roman" w:cs="Times New Roman"/>
          <w:sz w:val="28"/>
          <w:szCs w:val="28"/>
        </w:rPr>
      </w:pPr>
      <w:r>
        <w:rPr>
          <w:rFonts w:cs="Times New Roman" w:ascii="Times New Roman" w:hAnsi="Times New Roman"/>
          <w:sz w:val="28"/>
          <w:szCs w:val="28"/>
        </w:rPr>
        <w:t>- «Соло на флейте»</w:t>
      </w:r>
    </w:p>
    <w:p>
      <w:pPr>
        <w:pStyle w:val="ListParagraph"/>
        <w:numPr>
          <w:ilvl w:val="1"/>
          <w:numId w:val="1"/>
        </w:numPr>
        <w:ind w:left="851" w:hanging="567"/>
        <w:jc w:val="both"/>
        <w:rPr>
          <w:rFonts w:ascii="Times New Roman" w:hAnsi="Times New Roman" w:cs="Times New Roman"/>
          <w:sz w:val="28"/>
          <w:szCs w:val="28"/>
        </w:rPr>
      </w:pPr>
      <w:r>
        <w:rPr>
          <w:rFonts w:cs="Times New Roman" w:ascii="Times New Roman" w:hAnsi="Times New Roman"/>
          <w:sz w:val="28"/>
          <w:szCs w:val="28"/>
        </w:rPr>
        <w:t xml:space="preserve">Конкурсные прослушивания проводятся в трех возрастных категориях: </w:t>
      </w:r>
    </w:p>
    <w:p>
      <w:pPr>
        <w:pStyle w:val="ListParagraph"/>
        <w:ind w:left="851" w:hanging="567"/>
        <w:jc w:val="both"/>
        <w:rPr>
          <w:rFonts w:ascii="Times New Roman" w:hAnsi="Times New Roman" w:cs="Times New Roman"/>
          <w:sz w:val="28"/>
          <w:szCs w:val="28"/>
        </w:rPr>
      </w:pPr>
      <w:r>
        <w:rPr>
          <w:rFonts w:cs="Times New Roman" w:ascii="Times New Roman" w:hAnsi="Times New Roman"/>
          <w:sz w:val="28"/>
          <w:szCs w:val="28"/>
        </w:rPr>
        <w:t xml:space="preserve">- </w:t>
      </w:r>
      <w:bookmarkStart w:id="0" w:name="_Hlk148089315"/>
      <w:r>
        <w:rPr>
          <w:rFonts w:cs="Times New Roman" w:ascii="Times New Roman" w:hAnsi="Times New Roman"/>
          <w:sz w:val="28"/>
          <w:szCs w:val="28"/>
          <w:u w:val="single"/>
        </w:rPr>
        <w:t>младшая возрастная категория</w:t>
      </w:r>
      <w:r>
        <w:rPr>
          <w:rFonts w:cs="Times New Roman" w:ascii="Times New Roman" w:hAnsi="Times New Roman"/>
          <w:sz w:val="28"/>
          <w:szCs w:val="28"/>
        </w:rPr>
        <w:t>: учащиеся в возрасте с 7-9 лет (включительно).</w:t>
      </w:r>
      <w:bookmarkEnd w:id="0"/>
      <w:r>
        <w:rPr>
          <w:rFonts w:cs="Times New Roman" w:ascii="Times New Roman" w:hAnsi="Times New Roman"/>
          <w:sz w:val="28"/>
          <w:szCs w:val="28"/>
        </w:rPr>
        <w:t xml:space="preserve"> Время исполнения программы – не более 5 минут;</w:t>
      </w:r>
    </w:p>
    <w:p>
      <w:pPr>
        <w:pStyle w:val="ListParagraph"/>
        <w:ind w:left="851" w:hanging="567"/>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u w:val="single"/>
        </w:rPr>
        <w:t>средняя возрастная категория</w:t>
      </w:r>
      <w:r>
        <w:rPr>
          <w:rFonts w:cs="Times New Roman" w:ascii="Times New Roman" w:hAnsi="Times New Roman"/>
          <w:sz w:val="28"/>
          <w:szCs w:val="28"/>
        </w:rPr>
        <w:t>: учащиеся в возрасте 10-12 лет (включительно). Время исполнения программы – не более 8 минут;</w:t>
      </w:r>
    </w:p>
    <w:p>
      <w:pPr>
        <w:pStyle w:val="ListParagraph"/>
        <w:ind w:left="851" w:hanging="567"/>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u w:val="single"/>
        </w:rPr>
        <w:t>старшая возрастная категория</w:t>
      </w:r>
      <w:r>
        <w:rPr>
          <w:rFonts w:cs="Times New Roman" w:ascii="Times New Roman" w:hAnsi="Times New Roman"/>
          <w:sz w:val="28"/>
          <w:szCs w:val="28"/>
        </w:rPr>
        <w:t xml:space="preserve">: учащиеся в возрасте 13-16 лет(включительно). Время исполнения программы – не более 12 минут.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3.5. Конкурс проводится в один тур.</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3.6. Возраст участников определяется на день проведения конкурсного прослушивания. Не допускается превышение регламента, указанного в Положении.</w:t>
      </w:r>
    </w:p>
    <w:p>
      <w:pPr>
        <w:pStyle w:val="Normal"/>
        <w:jc w:val="both"/>
        <w:rPr>
          <w:rFonts w:ascii="Times New Roman" w:hAnsi="Times New Roman" w:cs="Times New Roman"/>
          <w:color w:val="000000" w:themeColor="text1"/>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3.7. </w:t>
      </w:r>
      <w:r>
        <w:rPr>
          <w:rFonts w:cs="Times New Roman" w:ascii="Times New Roman" w:hAnsi="Times New Roman"/>
          <w:color w:val="000000" w:themeColor="text1"/>
          <w:sz w:val="28"/>
          <w:szCs w:val="28"/>
        </w:rPr>
        <w:t>Акустические репетиции проводятся по согласованному графику до проведения Конкурса, в день проведения Конкурса.</w:t>
      </w:r>
    </w:p>
    <w:p>
      <w:pPr>
        <w:pStyle w:val="Normal"/>
        <w:jc w:val="both"/>
        <w:rPr>
          <w:rFonts w:ascii="Times New Roman" w:hAnsi="Times New Roman" w:cs="Times New Roman"/>
          <w:sz w:val="28"/>
          <w:szCs w:val="28"/>
          <w:u w:val="single"/>
        </w:rPr>
      </w:pPr>
      <w:r>
        <w:rPr>
          <w:rFonts w:cs="Times New Roman" w:ascii="Times New Roman" w:hAnsi="Times New Roman"/>
          <w:sz w:val="28"/>
          <w:szCs w:val="28"/>
        </w:rPr>
        <w:t xml:space="preserve">      </w:t>
      </w:r>
      <w:r>
        <w:rPr>
          <w:rFonts w:cs="Times New Roman" w:ascii="Times New Roman" w:hAnsi="Times New Roman"/>
          <w:sz w:val="28"/>
          <w:szCs w:val="28"/>
        </w:rPr>
        <w:t xml:space="preserve">3.8. Срок подачи заявок на участие в Конкурсе – </w:t>
      </w:r>
      <w:r>
        <w:rPr>
          <w:rFonts w:cs="Times New Roman" w:ascii="Times New Roman" w:hAnsi="Times New Roman"/>
          <w:sz w:val="28"/>
          <w:szCs w:val="28"/>
          <w:u w:val="single"/>
        </w:rPr>
        <w:t>до 01 февраля 2024 г.</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3.9. Основная информация и регламент Конкурса будут размещены на сайте «ДМШ № 5» в разделе «Мероприятия», итоги – в течении 2-х рабочих дней после его завершения.</w:t>
      </w:r>
    </w:p>
    <w:p>
      <w:pPr>
        <w:pStyle w:val="Normal"/>
        <w:jc w:val="center"/>
        <w:rPr>
          <w:rFonts w:ascii="Times New Roman" w:hAnsi="Times New Roman" w:cs="Times New Roman"/>
          <w:color w:val="FF0000"/>
          <w:sz w:val="28"/>
          <w:szCs w:val="28"/>
        </w:rPr>
      </w:pPr>
      <w:r>
        <w:rPr>
          <w:rFonts w:cs="Times New Roman" w:ascii="Times New Roman" w:hAnsi="Times New Roman"/>
          <w:b/>
          <w:sz w:val="28"/>
          <w:szCs w:val="28"/>
        </w:rPr>
        <w:t>4. Программные требования</w:t>
      </w:r>
    </w:p>
    <w:p>
      <w:pPr>
        <w:pStyle w:val="Normal"/>
        <w:jc w:val="both"/>
        <w:rPr>
          <w:rFonts w:ascii="Times New Roman" w:hAnsi="Times New Roman" w:cs="Times New Roman"/>
          <w:b/>
          <w:b/>
          <w:sz w:val="28"/>
          <w:szCs w:val="28"/>
        </w:rPr>
      </w:pPr>
      <w:r>
        <w:rPr>
          <w:rFonts w:cs="Times New Roman" w:ascii="Times New Roman" w:hAnsi="Times New Roman"/>
          <w:sz w:val="28"/>
          <w:szCs w:val="28"/>
        </w:rPr>
        <w:t xml:space="preserve">       </w:t>
      </w:r>
      <w:r>
        <w:rPr>
          <w:rFonts w:cs="Times New Roman" w:ascii="Times New Roman" w:hAnsi="Times New Roman"/>
          <w:sz w:val="28"/>
          <w:szCs w:val="28"/>
        </w:rPr>
        <w:t>4.1. Конкурсная исполнительская программа должна соответствовать  уровню сложности и классу обучающегося по программным требованиям ДМШ, ДШИ:</w:t>
      </w:r>
    </w:p>
    <w:p>
      <w:pPr>
        <w:pStyle w:val="Normal"/>
        <w:jc w:val="both"/>
        <w:rPr>
          <w:rFonts w:ascii="Times New Roman" w:hAnsi="Times New Roman" w:cs="Times New Roman"/>
          <w:b/>
          <w:b/>
          <w:bCs/>
          <w:i/>
          <w:i/>
          <w:sz w:val="28"/>
          <w:szCs w:val="28"/>
        </w:rPr>
      </w:pPr>
      <w:r>
        <w:rPr>
          <w:rFonts w:cs="Times New Roman" w:ascii="Times New Roman" w:hAnsi="Times New Roman"/>
          <w:b/>
          <w:bCs/>
          <w:i/>
          <w:sz w:val="28"/>
          <w:szCs w:val="28"/>
        </w:rPr>
        <w:t>младшая   и средняя возрастная категория:</w:t>
      </w:r>
    </w:p>
    <w:p>
      <w:pPr>
        <w:pStyle w:val="Normal"/>
        <w:jc w:val="both"/>
        <w:rPr>
          <w:rFonts w:ascii="Times New Roman" w:hAnsi="Times New Roman" w:cs="Times New Roman"/>
          <w:sz w:val="28"/>
          <w:szCs w:val="28"/>
        </w:rPr>
      </w:pPr>
      <w:r>
        <w:rPr>
          <w:rFonts w:cs="Times New Roman" w:ascii="Times New Roman" w:hAnsi="Times New Roman"/>
          <w:sz w:val="28"/>
          <w:szCs w:val="28"/>
        </w:rPr>
        <w:t>- два разнохарактерных произведения</w:t>
      </w:r>
    </w:p>
    <w:p>
      <w:pPr>
        <w:pStyle w:val="Normal"/>
        <w:jc w:val="both"/>
        <w:rPr>
          <w:rFonts w:ascii="Times New Roman" w:hAnsi="Times New Roman" w:cs="Times New Roman"/>
          <w:b/>
          <w:b/>
          <w:i/>
          <w:i/>
          <w:sz w:val="28"/>
          <w:szCs w:val="28"/>
        </w:rPr>
      </w:pPr>
      <w:r>
        <w:rPr>
          <w:rFonts w:cs="Times New Roman" w:ascii="Times New Roman" w:hAnsi="Times New Roman"/>
          <w:b/>
          <w:i/>
          <w:sz w:val="28"/>
          <w:szCs w:val="28"/>
        </w:rPr>
        <w:t>старшая возрастная категория:</w:t>
      </w:r>
    </w:p>
    <w:p>
      <w:pPr>
        <w:pStyle w:val="Normal"/>
        <w:jc w:val="both"/>
        <w:rPr>
          <w:rFonts w:ascii="Times New Roman" w:hAnsi="Times New Roman" w:cs="Times New Roman"/>
          <w:color w:val="000000" w:themeColor="text1"/>
          <w:sz w:val="28"/>
          <w:szCs w:val="28"/>
        </w:rPr>
      </w:pPr>
      <w:r>
        <w:rPr>
          <w:rFonts w:cs="Times New Roman" w:ascii="Times New Roman" w:hAnsi="Times New Roman"/>
          <w:b/>
          <w:i/>
          <w:color w:val="000000" w:themeColor="text1"/>
          <w:sz w:val="28"/>
          <w:szCs w:val="28"/>
        </w:rPr>
        <w:t xml:space="preserve">- </w:t>
      </w:r>
      <w:r>
        <w:rPr>
          <w:rFonts w:cs="Times New Roman" w:ascii="Times New Roman" w:hAnsi="Times New Roman"/>
          <w:color w:val="000000" w:themeColor="text1"/>
          <w:sz w:val="28"/>
          <w:szCs w:val="28"/>
        </w:rPr>
        <w:t>произведение крупной формы: одна или две части</w:t>
      </w:r>
    </w:p>
    <w:p>
      <w:pPr>
        <w:pStyle w:val="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пьеса на выбор</w:t>
      </w:r>
    </w:p>
    <w:p>
      <w:pPr>
        <w:pStyle w:val="ListParagraph"/>
        <w:jc w:val="center"/>
        <w:rPr>
          <w:rFonts w:ascii="Times New Roman" w:hAnsi="Times New Roman" w:cs="Times New Roman"/>
          <w:b/>
          <w:b/>
          <w:sz w:val="28"/>
          <w:szCs w:val="28"/>
        </w:rPr>
      </w:pPr>
      <w:r>
        <w:rPr/>
      </w:r>
    </w:p>
    <w:p>
      <w:pPr>
        <w:pStyle w:val="ListParagraph"/>
        <w:jc w:val="center"/>
        <w:rPr>
          <w:rFonts w:ascii="Times New Roman" w:hAnsi="Times New Roman" w:cs="Times New Roman"/>
          <w:b/>
          <w:b/>
          <w:sz w:val="28"/>
          <w:szCs w:val="28"/>
        </w:rPr>
      </w:pPr>
      <w:r>
        <w:rPr/>
      </w:r>
    </w:p>
    <w:p>
      <w:pPr>
        <w:pStyle w:val="ListParagraph"/>
        <w:jc w:val="center"/>
        <w:rPr>
          <w:rFonts w:ascii="Times New Roman" w:hAnsi="Times New Roman" w:cs="Times New Roman"/>
          <w:b/>
          <w:b/>
          <w:sz w:val="28"/>
          <w:szCs w:val="28"/>
        </w:rPr>
      </w:pPr>
      <w:r>
        <w:rPr/>
      </w:r>
    </w:p>
    <w:p>
      <w:pPr>
        <w:pStyle w:val="ListParagraph"/>
        <w:jc w:val="center"/>
        <w:rPr>
          <w:rFonts w:ascii="Times New Roman" w:hAnsi="Times New Roman" w:cs="Times New Roman"/>
          <w:b/>
          <w:b/>
          <w:sz w:val="28"/>
          <w:szCs w:val="28"/>
        </w:rPr>
      </w:pPr>
      <w:r>
        <w:rPr/>
      </w:r>
    </w:p>
    <w:p>
      <w:pPr>
        <w:pStyle w:val="ListParagraph"/>
        <w:jc w:val="center"/>
        <w:rPr>
          <w:rFonts w:ascii="Times New Roman" w:hAnsi="Times New Roman" w:cs="Times New Roman"/>
          <w:b/>
          <w:b/>
          <w:sz w:val="28"/>
          <w:szCs w:val="28"/>
        </w:rPr>
      </w:pPr>
      <w:r>
        <w:rPr/>
      </w:r>
    </w:p>
    <w:p>
      <w:pPr>
        <w:pStyle w:val="ListParagraph"/>
        <w:jc w:val="center"/>
        <w:rPr>
          <w:rFonts w:ascii="Times New Roman" w:hAnsi="Times New Roman" w:cs="Times New Roman"/>
          <w:b/>
          <w:b/>
          <w:sz w:val="28"/>
          <w:szCs w:val="28"/>
        </w:rPr>
      </w:pPr>
      <w:r>
        <w:rPr>
          <w:rFonts w:cs="Times New Roman" w:ascii="Times New Roman" w:hAnsi="Times New Roman"/>
          <w:b/>
          <w:sz w:val="28"/>
          <w:szCs w:val="28"/>
        </w:rPr>
        <w:t>5. Требования к заполнению заявки</w:t>
      </w:r>
    </w:p>
    <w:p>
      <w:pPr>
        <w:pStyle w:val="ListParagraph"/>
        <w:jc w:val="center"/>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1"/>
          <w:numId w:val="5"/>
        </w:numPr>
        <w:jc w:val="both"/>
        <w:rPr>
          <w:rFonts w:ascii="Times New Roman" w:hAnsi="Times New Roman" w:cs="Times New Roman"/>
          <w:sz w:val="28"/>
          <w:szCs w:val="28"/>
        </w:rPr>
      </w:pPr>
      <w:r>
        <w:rPr>
          <w:rFonts w:cs="Times New Roman" w:ascii="Times New Roman" w:hAnsi="Times New Roman"/>
          <w:sz w:val="28"/>
          <w:szCs w:val="28"/>
        </w:rPr>
        <w:t xml:space="preserve">Для участия в Конкурсе предоставляют следующие документы: </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 заявка (Приложение № 1);</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 согласие на обработку персональных данных (Приложение №2)</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 копия паспорта или свидетельства о рождении (предъявляется лично при регистрации)</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5.2. Заявка и согласие на обработку персональных данных заполняется в печатном виде на бланке организации и направляется по адресу: </w:t>
      </w:r>
    </w:p>
    <w:p>
      <w:pPr>
        <w:pStyle w:val="Normal"/>
        <w:jc w:val="both"/>
        <w:rPr>
          <w:rFonts w:ascii="Times New Roman" w:hAnsi="Times New Roman" w:cs="Times New Roman"/>
          <w:sz w:val="28"/>
          <w:szCs w:val="28"/>
        </w:rPr>
      </w:pPr>
      <w:r>
        <w:rPr>
          <w:rFonts w:cs="Times New Roman" w:ascii="Times New Roman" w:hAnsi="Times New Roman"/>
          <w:sz w:val="28"/>
          <w:szCs w:val="28"/>
        </w:rPr>
        <w:t>693023, г. Южно-Сахалинск, ул. Комсомольская, 213 или по системе электронного документооборота (СЭД).</w:t>
      </w:r>
    </w:p>
    <w:p>
      <w:pPr>
        <w:pStyle w:val="Normal"/>
        <w:ind w:left="360" w:hanging="0"/>
        <w:jc w:val="center"/>
        <w:rPr>
          <w:rFonts w:ascii="Times New Roman" w:hAnsi="Times New Roman" w:cs="Times New Roman"/>
          <w:b/>
          <w:b/>
          <w:sz w:val="28"/>
          <w:szCs w:val="28"/>
        </w:rPr>
      </w:pPr>
      <w:r>
        <w:rPr>
          <w:rFonts w:cs="Times New Roman" w:ascii="Times New Roman" w:hAnsi="Times New Roman"/>
          <w:b/>
          <w:sz w:val="28"/>
          <w:szCs w:val="28"/>
        </w:rPr>
        <w:t>6. Регламент работы жюри</w:t>
      </w:r>
    </w:p>
    <w:p>
      <w:pPr>
        <w:pStyle w:val="Normal"/>
        <w:jc w:val="both"/>
        <w:rPr>
          <w:rFonts w:ascii="Times New Roman" w:hAnsi="Times New Roman" w:cs="Times New Roman"/>
          <w:b/>
          <w:b/>
          <w:sz w:val="28"/>
          <w:szCs w:val="28"/>
        </w:rPr>
      </w:pPr>
      <w:r>
        <w:rPr>
          <w:rFonts w:cs="Times New Roman" w:ascii="Times New Roman" w:hAnsi="Times New Roman"/>
          <w:sz w:val="28"/>
          <w:szCs w:val="28"/>
        </w:rPr>
        <w:t xml:space="preserve">       </w:t>
      </w:r>
      <w:r>
        <w:rPr>
          <w:rFonts w:cs="Times New Roman" w:ascii="Times New Roman" w:hAnsi="Times New Roman"/>
          <w:sz w:val="28"/>
          <w:szCs w:val="28"/>
        </w:rPr>
        <w:t>6.1. В состав жюри конкурса входят преподаватели по классу флейты ДМШ, ДШИ города Южно-Сахалинска, Сахалинского колледжа искусств.</w:t>
      </w:r>
    </w:p>
    <w:p>
      <w:pPr>
        <w:pStyle w:val="Normal"/>
        <w:jc w:val="both"/>
        <w:rPr>
          <w:rFonts w:ascii="Times New Roman" w:hAnsi="Times New Roman" w:cs="Times New Roman"/>
          <w:b/>
          <w:b/>
          <w:sz w:val="28"/>
          <w:szCs w:val="28"/>
        </w:rPr>
      </w:pPr>
      <w:r>
        <w:rPr>
          <w:rFonts w:cs="Times New Roman" w:ascii="Times New Roman" w:hAnsi="Times New Roman"/>
          <w:sz w:val="28"/>
          <w:szCs w:val="28"/>
        </w:rPr>
        <w:t xml:space="preserve">       </w:t>
      </w:r>
      <w:r>
        <w:rPr>
          <w:rFonts w:cs="Times New Roman" w:ascii="Times New Roman" w:hAnsi="Times New Roman"/>
          <w:sz w:val="28"/>
          <w:szCs w:val="28"/>
        </w:rPr>
        <w:t>6.2. При оценивании выступления участников Конкурса жюри руководствуется следующими критериями:</w:t>
      </w:r>
    </w:p>
    <w:p>
      <w:pPr>
        <w:pStyle w:val="Normal"/>
        <w:jc w:val="both"/>
        <w:rPr>
          <w:rFonts w:ascii="Times New Roman" w:hAnsi="Times New Roman" w:cs="Times New Roman"/>
          <w:color w:val="000000" w:themeColor="text1"/>
          <w:sz w:val="28"/>
          <w:szCs w:val="28"/>
        </w:rPr>
      </w:pPr>
      <w:r>
        <w:rPr>
          <w:rFonts w:cs="Times New Roman" w:ascii="Times New Roman" w:hAnsi="Times New Roman"/>
          <w:sz w:val="28"/>
          <w:szCs w:val="28"/>
        </w:rPr>
        <w:t>-</w:t>
      </w:r>
      <w:r>
        <w:rPr>
          <w:rFonts w:cs="Times New Roman" w:ascii="Times New Roman" w:hAnsi="Times New Roman"/>
          <w:color w:val="000000" w:themeColor="text1"/>
          <w:sz w:val="28"/>
          <w:szCs w:val="28"/>
        </w:rPr>
        <w:t>соответствие программы требованиям конкурса и уровню сложности  классу обучающегося  ДМШ и ДШИ;</w:t>
      </w:r>
    </w:p>
    <w:p>
      <w:pPr>
        <w:pStyle w:val="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-техника владения инструментом;</w:t>
      </w:r>
    </w:p>
    <w:p>
      <w:pPr>
        <w:pStyle w:val="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-культура звукоизвлечения;</w:t>
      </w:r>
    </w:p>
    <w:p>
      <w:pPr>
        <w:pStyle w:val="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-художественно-образная интерпретация произведения;</w:t>
      </w:r>
    </w:p>
    <w:p>
      <w:pPr>
        <w:pStyle w:val="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соответствие исполнения стилю и жанру произведения;</w:t>
      </w:r>
    </w:p>
    <w:p>
      <w:pPr>
        <w:pStyle w:val="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-артистизм и сценическая выдержка.</w:t>
      </w:r>
    </w:p>
    <w:p>
      <w:pPr>
        <w:pStyle w:val="Voice"/>
        <w:spacing w:lineRule="auto" w:line="276" w:beforeAutospacing="0" w:before="0" w:afterAutospacing="0" w:after="0"/>
        <w:jc w:val="both"/>
        <w:rPr>
          <w:color w:val="000000"/>
          <w:sz w:val="21"/>
          <w:szCs w:val="21"/>
        </w:rPr>
      </w:pPr>
      <w:r>
        <w:rPr>
          <w:color w:val="000000"/>
          <w:sz w:val="21"/>
          <w:szCs w:val="21"/>
        </w:rPr>
      </w:r>
    </w:p>
    <w:p>
      <w:pPr>
        <w:pStyle w:val="ListParagraph"/>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t>7. Награждение победителей и участников Конкурса</w:t>
      </w:r>
    </w:p>
    <w:p>
      <w:pPr>
        <w:pStyle w:val="Western"/>
        <w:spacing w:lineRule="auto" w:line="276" w:beforeAutospacing="0" w:before="280" w:after="0"/>
        <w:ind w:firstLine="709"/>
        <w:jc w:val="both"/>
        <w:rPr>
          <w:sz w:val="28"/>
          <w:szCs w:val="28"/>
        </w:rPr>
      </w:pPr>
      <w:r>
        <w:rPr>
          <w:sz w:val="28"/>
          <w:szCs w:val="28"/>
        </w:rPr>
        <w:t xml:space="preserve">7.1. Выступление участников Конкурса жюри оценивает по 10-бальной шкале на основе индивидуального оценочного листа с критериями оценки выступления. При выставлении баллов считается общая сумма и выводится средний балл, согласно общему количеству баллов всех членов жюри. </w:t>
      </w:r>
    </w:p>
    <w:p>
      <w:pPr>
        <w:pStyle w:val="Western"/>
        <w:spacing w:lineRule="auto" w:line="276" w:beforeAutospacing="0" w:before="280" w:after="0"/>
        <w:ind w:firstLine="709"/>
        <w:jc w:val="both"/>
        <w:rPr>
          <w:sz w:val="28"/>
          <w:szCs w:val="28"/>
        </w:rPr>
      </w:pPr>
      <w:r>
        <w:rPr>
          <w:sz w:val="28"/>
          <w:szCs w:val="28"/>
        </w:rPr>
        <w:t>При выведении среднего балла за выступление конкурсанта, исключается завышение или занижение оценки члена жюри в случае расхождения оценок более чем на 4 пункта.</w:t>
      </w:r>
    </w:p>
    <w:p>
      <w:pPr>
        <w:pStyle w:val="Western"/>
        <w:spacing w:lineRule="auto" w:line="276" w:beforeAutospacing="0" w:before="280" w:after="0"/>
        <w:ind w:firstLine="709"/>
        <w:jc w:val="both"/>
        <w:rPr>
          <w:color w:val="000000"/>
          <w:sz w:val="21"/>
          <w:szCs w:val="21"/>
        </w:rPr>
      </w:pPr>
      <w:r>
        <w:rPr>
          <w:sz w:val="28"/>
          <w:szCs w:val="28"/>
        </w:rPr>
        <w:t>При решении спорных вопросов, председатель жюри имеет право на один дополнительный голос.</w:t>
      </w:r>
      <w:r>
        <w:rPr>
          <w:color w:val="000000"/>
          <w:sz w:val="21"/>
          <w:szCs w:val="21"/>
        </w:rPr>
        <w:t xml:space="preserve"> </w:t>
      </w:r>
    </w:p>
    <w:p>
      <w:pPr>
        <w:pStyle w:val="Western"/>
        <w:spacing w:lineRule="auto" w:line="276" w:beforeAutospacing="0" w:before="280" w:after="0"/>
        <w:ind w:firstLine="709"/>
        <w:jc w:val="both"/>
        <w:rPr>
          <w:sz w:val="28"/>
          <w:szCs w:val="28"/>
        </w:rPr>
      </w:pPr>
      <w:r>
        <w:rPr>
          <w:sz w:val="28"/>
          <w:szCs w:val="28"/>
        </w:rPr>
        <w:t>Член жюри, представляющий выступающего конкурсанта, не участвует в выставлении баллов.</w:t>
      </w:r>
    </w:p>
    <w:p>
      <w:pPr>
        <w:pStyle w:val="Western"/>
        <w:spacing w:lineRule="auto" w:line="276" w:beforeAutospacing="0" w:before="280" w:after="0"/>
        <w:ind w:firstLine="709"/>
        <w:jc w:val="both"/>
        <w:rPr>
          <w:sz w:val="28"/>
          <w:szCs w:val="28"/>
        </w:rPr>
      </w:pPr>
      <w:r>
        <w:rPr>
          <w:sz w:val="28"/>
          <w:szCs w:val="28"/>
        </w:rPr>
        <w:t>7.2. По итогам Конкурса участникам конкурса, занявшим 1, 2, 3 места в своих возрастных группах и</w:t>
      </w:r>
      <w:r>
        <w:rPr>
          <w:color w:val="000000"/>
          <w:sz w:val="28"/>
          <w:szCs w:val="28"/>
          <w:shd w:fill="auto" w:val="clear"/>
        </w:rPr>
        <w:t xml:space="preserve"> </w:t>
      </w:r>
      <w:r>
        <w:rPr>
          <w:sz w:val="28"/>
          <w:szCs w:val="28"/>
        </w:rPr>
        <w:t xml:space="preserve">номинациях, присваиваются звания лауреата 1, 2, 3 степени соответственно и вручаются дипломы и памятные призы.  Участникам, занявшим 4 место, присваивается звание дипломанта с вручением диплома. </w:t>
      </w:r>
    </w:p>
    <w:p>
      <w:pPr>
        <w:pStyle w:val="Western"/>
        <w:spacing w:lineRule="auto" w:line="276" w:beforeAutospacing="0" w:before="280" w:after="0"/>
        <w:ind w:firstLine="709"/>
        <w:jc w:val="both"/>
        <w:rPr>
          <w:sz w:val="28"/>
          <w:szCs w:val="28"/>
        </w:rPr>
      </w:pPr>
      <w:r>
        <w:rPr>
          <w:sz w:val="28"/>
          <w:szCs w:val="28"/>
        </w:rPr>
        <w:t>Остальным участникам, не занявшим места, вручаются дипломы участников. Преподавателям и концертмейстерам вручаются благодарственные письма от Организатора Конкурса.</w:t>
      </w:r>
    </w:p>
    <w:p>
      <w:pPr>
        <w:pStyle w:val="Western"/>
        <w:spacing w:lineRule="auto" w:line="276" w:beforeAutospacing="0" w:before="280" w:after="0"/>
        <w:ind w:firstLine="709"/>
        <w:jc w:val="both"/>
        <w:rPr>
          <w:sz w:val="28"/>
          <w:szCs w:val="28"/>
        </w:rPr>
      </w:pPr>
      <w:r>
        <w:rPr>
          <w:sz w:val="28"/>
          <w:szCs w:val="28"/>
        </w:rPr>
        <w:t>7.3. Жюри имеет право определять обладателя Гран-При, присуждать не все призовые места, делить призовые места между конкурсантами, набравшими равное количество баллов, присуждать специальные дипломы «За лучшее исполнение произведения Ю.Н. Должикова», «За лучшее исполнение произведения В.Н. Цыбина», «За лучшую педагогическую работу»,  «Лучший концертмейстер конкурса».</w:t>
      </w:r>
    </w:p>
    <w:p>
      <w:pPr>
        <w:pStyle w:val="Western"/>
        <w:spacing w:lineRule="auto" w:line="276" w:beforeAutospacing="0" w:before="280" w:after="0"/>
        <w:ind w:firstLine="709"/>
        <w:jc w:val="both"/>
        <w:rPr>
          <w:sz w:val="28"/>
          <w:szCs w:val="28"/>
        </w:rPr>
      </w:pPr>
      <w:r>
        <w:rPr>
          <w:sz w:val="28"/>
          <w:szCs w:val="28"/>
        </w:rPr>
        <w:t>7.4. Оценки каждого члена жюри и решение жюри по результатам Конкурса фиксируются в протоколе, который подписывают все члены жюри.</w:t>
      </w:r>
    </w:p>
    <w:p>
      <w:pPr>
        <w:pStyle w:val="Western"/>
        <w:spacing w:lineRule="auto" w:line="276" w:beforeAutospacing="0" w:before="280" w:after="0"/>
        <w:ind w:firstLine="709"/>
        <w:jc w:val="both"/>
        <w:rPr>
          <w:sz w:val="28"/>
          <w:szCs w:val="28"/>
        </w:rPr>
      </w:pPr>
      <w:r>
        <w:rPr>
          <w:sz w:val="28"/>
          <w:szCs w:val="28"/>
        </w:rPr>
        <w:t>7.5. Решение жюри окончательное и пересмотру не подлежит.</w:t>
      </w:r>
    </w:p>
    <w:p>
      <w:pPr>
        <w:pStyle w:val="Western"/>
        <w:spacing w:lineRule="auto" w:line="276" w:beforeAutospacing="0" w:before="280" w:after="0"/>
        <w:ind w:firstLine="709"/>
        <w:jc w:val="both"/>
        <w:rPr>
          <w:sz w:val="28"/>
          <w:szCs w:val="28"/>
        </w:rPr>
      </w:pPr>
      <w:r>
        <w:rPr>
          <w:sz w:val="28"/>
          <w:szCs w:val="28"/>
        </w:rPr>
        <w:t>Награждение участников происходит в день проведения Конкурса.</w:t>
      </w:r>
    </w:p>
    <w:p>
      <w:pPr>
        <w:pStyle w:val="Western"/>
        <w:spacing w:lineRule="auto" w:line="276" w:beforeAutospacing="0" w:before="280" w:after="0"/>
        <w:ind w:firstLine="709"/>
        <w:jc w:val="both"/>
        <w:rPr>
          <w:sz w:val="28"/>
          <w:szCs w:val="28"/>
        </w:rPr>
      </w:pPr>
      <w:r>
        <w:rPr>
          <w:sz w:val="28"/>
          <w:szCs w:val="28"/>
        </w:rPr>
        <w:t xml:space="preserve">7.6. Результаты Конкурса подлежат опубликованию на официальном сайте «ДМШ № 5» после проведения всех конкурсных мероприятий в течение 2-х рабочих дней. </w:t>
      </w:r>
    </w:p>
    <w:p>
      <w:pPr>
        <w:pStyle w:val="Western"/>
        <w:spacing w:lineRule="auto" w:line="276" w:beforeAutospacing="0" w:before="280" w:after="0"/>
        <w:ind w:firstLine="709"/>
        <w:jc w:val="both"/>
        <w:rPr>
          <w:sz w:val="28"/>
          <w:szCs w:val="28"/>
        </w:rPr>
      </w:pPr>
      <w:r>
        <w:rPr>
          <w:sz w:val="28"/>
          <w:szCs w:val="28"/>
        </w:rPr>
      </w:r>
      <w:r>
        <w:br w:type="page"/>
      </w:r>
    </w:p>
    <w:p>
      <w:pPr>
        <w:pStyle w:val="ListParagraph"/>
        <w:jc w:val="center"/>
        <w:rPr>
          <w:rFonts w:ascii="Times New Roman" w:hAnsi="Times New Roman" w:cs="Times New Roman"/>
          <w:b/>
          <w:b/>
          <w:sz w:val="28"/>
          <w:szCs w:val="28"/>
        </w:rPr>
      </w:pPr>
      <w:r>
        <w:rPr>
          <w:rFonts w:cs="Times New Roman" w:ascii="Times New Roman" w:hAnsi="Times New Roman"/>
          <w:b/>
          <w:sz w:val="28"/>
          <w:szCs w:val="28"/>
        </w:rPr>
        <w:t>8. Организационные взносы и условия участия</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8.1. Для участия в Конкурсе необходимо оплатить организационный взнос в размере 1200 рублей. Оплата производится единовременно. Взнос перечисляется на расчетный счет МБУДО «ДМШ № 5» г. Южно-Сахалинска </w:t>
      </w:r>
      <w:r>
        <w:rPr>
          <w:rFonts w:cs="Times New Roman" w:ascii="Times New Roman" w:hAnsi="Times New Roman"/>
          <w:sz w:val="28"/>
          <w:szCs w:val="28"/>
          <w:u w:val="single"/>
        </w:rPr>
        <w:t>в срок до 1 февраля 2024 г</w:t>
      </w:r>
      <w:r>
        <w:rPr>
          <w:rFonts w:cs="Times New Roman" w:ascii="Times New Roman" w:hAnsi="Times New Roman"/>
          <w:sz w:val="28"/>
          <w:szCs w:val="28"/>
        </w:rPr>
        <w:t>. и используется для организации и проведения Конкурса</w:t>
      </w:r>
      <w:r>
        <w:rPr>
          <w:sz w:val="21"/>
          <w:szCs w:val="21"/>
        </w:rPr>
        <w:t xml:space="preserve">. </w:t>
      </w:r>
      <w:r>
        <w:rPr>
          <w:rFonts w:cs="Times New Roman" w:ascii="Times New Roman" w:hAnsi="Times New Roman"/>
          <w:sz w:val="28"/>
          <w:szCs w:val="28"/>
        </w:rPr>
        <w:t xml:space="preserve">Реквизиты для оплаты взноса высылаются Организатором Конкурса после получения заявки на участие.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8.2.  Оплата проезда, расходов на питание и проживание участников конкурса и сопровождающих их лиц осуществляется за счёт средств направляющей стороны </w:t>
      </w:r>
    </w:p>
    <w:p>
      <w:pPr>
        <w:pStyle w:val="Voice"/>
        <w:spacing w:lineRule="auto" w:line="276" w:beforeAutospacing="0" w:before="0" w:afterAutospacing="0" w:after="0"/>
        <w:jc w:val="both"/>
        <w:rPr>
          <w:sz w:val="28"/>
          <w:szCs w:val="28"/>
        </w:rPr>
      </w:pPr>
      <w:r>
        <w:rPr>
          <w:sz w:val="28"/>
          <w:szCs w:val="28"/>
        </w:rPr>
        <w:t xml:space="preserve">    </w:t>
      </w:r>
      <w:r>
        <w:rPr>
          <w:sz w:val="28"/>
          <w:szCs w:val="28"/>
        </w:rPr>
        <w:t>8.3. Ответственность за жизнь и здоровье участников Конкурса и сопровождающих лиц в период проведения Конкурса и пребывания в городе Южно-Сахалинске несет направляющая сторона.</w:t>
      </w:r>
    </w:p>
    <w:p>
      <w:pPr>
        <w:pStyle w:val="Voice"/>
        <w:spacing w:lineRule="auto" w:line="276" w:beforeAutospacing="0" w:before="0" w:afterAutospacing="0" w:after="0"/>
        <w:jc w:val="both"/>
        <w:rPr>
          <w:sz w:val="28"/>
          <w:szCs w:val="28"/>
        </w:rPr>
      </w:pPr>
      <w:r>
        <w:rPr>
          <w:sz w:val="28"/>
          <w:szCs w:val="28"/>
        </w:rPr>
        <w:t>Участники Конкурса должны:</w:t>
      </w:r>
    </w:p>
    <w:p>
      <w:pPr>
        <w:pStyle w:val="Voice"/>
        <w:spacing w:lineRule="auto" w:line="276" w:beforeAutospacing="0" w:before="0" w:afterAutospacing="0" w:after="0"/>
        <w:jc w:val="both"/>
        <w:rPr>
          <w:sz w:val="28"/>
          <w:szCs w:val="28"/>
        </w:rPr>
      </w:pPr>
      <w:r>
        <w:rPr>
          <w:sz w:val="28"/>
          <w:szCs w:val="28"/>
        </w:rPr>
        <w:t xml:space="preserve"> </w:t>
      </w:r>
      <w:r>
        <w:rPr>
          <w:sz w:val="28"/>
          <w:szCs w:val="28"/>
        </w:rPr>
        <w:t>- соблюдать и поддерживать общественный порядок, не допускать действий, способных привести к возникновению экстремальных ситуаций и создающих опасность для окружающих;</w:t>
      </w:r>
    </w:p>
    <w:p>
      <w:pPr>
        <w:pStyle w:val="Voice"/>
        <w:spacing w:lineRule="auto" w:line="276" w:beforeAutospacing="0" w:before="0" w:afterAutospacing="0" w:after="0"/>
        <w:jc w:val="both"/>
        <w:rPr>
          <w:sz w:val="28"/>
          <w:szCs w:val="28"/>
        </w:rPr>
      </w:pPr>
      <w:r>
        <w:rPr>
          <w:sz w:val="28"/>
          <w:szCs w:val="28"/>
        </w:rPr>
        <w:t xml:space="preserve"> </w:t>
      </w:r>
      <w:r>
        <w:rPr>
          <w:sz w:val="28"/>
          <w:szCs w:val="28"/>
        </w:rPr>
        <w:t>- бережно относиться к сооружениям и оборудованию, задействованному в проведении Конкурса;</w:t>
      </w:r>
    </w:p>
    <w:p>
      <w:pPr>
        <w:pStyle w:val="Voice"/>
        <w:spacing w:lineRule="auto" w:line="276" w:beforeAutospacing="0" w:before="0" w:afterAutospacing="0" w:after="0"/>
        <w:jc w:val="both"/>
        <w:rPr>
          <w:sz w:val="28"/>
          <w:szCs w:val="28"/>
        </w:rPr>
      </w:pPr>
      <w:r>
        <w:rPr>
          <w:sz w:val="28"/>
          <w:szCs w:val="28"/>
        </w:rPr>
        <w:t xml:space="preserve"> </w:t>
      </w:r>
      <w:r>
        <w:rPr>
          <w:sz w:val="28"/>
          <w:szCs w:val="28"/>
        </w:rPr>
        <w:t>- вести себя уважительно по отношению к другим участникам Конкурса, обслуживающему персоналу, обеспечивающему проведение Конкурса, должностным лицам, ответственным за поддержание общественного порядка и безопасности при проведении Конкурса;</w:t>
      </w:r>
    </w:p>
    <w:p>
      <w:pPr>
        <w:pStyle w:val="Voice"/>
        <w:spacing w:lineRule="auto" w:line="276" w:beforeAutospacing="0" w:before="0" w:afterAutospacing="0" w:after="0"/>
        <w:jc w:val="both"/>
        <w:rPr>
          <w:sz w:val="28"/>
          <w:szCs w:val="28"/>
        </w:rPr>
      </w:pPr>
      <w:r>
        <w:rPr>
          <w:sz w:val="28"/>
          <w:szCs w:val="28"/>
        </w:rPr>
        <w:t xml:space="preserve"> </w:t>
      </w:r>
      <w:r>
        <w:rPr>
          <w:sz w:val="28"/>
          <w:szCs w:val="28"/>
        </w:rPr>
        <w:t>- в случае некорректного поведения участнику может быть отказано в участии в Конкурсе, при этом организационный взнос за участие не возвращается;</w:t>
      </w:r>
    </w:p>
    <w:p>
      <w:pPr>
        <w:pStyle w:val="Voice"/>
        <w:spacing w:lineRule="auto" w:line="276" w:beforeAutospacing="0" w:before="0" w:afterAutospacing="0" w:after="0"/>
        <w:jc w:val="both"/>
        <w:rPr>
          <w:sz w:val="28"/>
          <w:szCs w:val="28"/>
        </w:rPr>
      </w:pPr>
      <w:r>
        <w:rPr>
          <w:sz w:val="28"/>
          <w:szCs w:val="28"/>
        </w:rPr>
        <w:t xml:space="preserve"> </w:t>
      </w:r>
      <w:r>
        <w:rPr>
          <w:sz w:val="28"/>
          <w:szCs w:val="28"/>
        </w:rPr>
        <w:t>- фото- и видеосъемка во время мероприятий Конкурса разрешена при условии, что действия фотографа и оператора не будут мешать выступлениям участников, работе жюри и зрителям, находящимся в зале;</w:t>
      </w:r>
    </w:p>
    <w:p>
      <w:pPr>
        <w:pStyle w:val="Voice"/>
        <w:spacing w:lineRule="auto" w:line="276" w:beforeAutospacing="0" w:before="0" w:afterAutospacing="0" w:after="0"/>
        <w:jc w:val="both"/>
        <w:rPr>
          <w:sz w:val="28"/>
          <w:szCs w:val="28"/>
        </w:rPr>
      </w:pPr>
      <w:r>
        <w:rPr>
          <w:sz w:val="28"/>
          <w:szCs w:val="28"/>
        </w:rPr>
        <w:t xml:space="preserve"> </w:t>
      </w:r>
      <w:r>
        <w:rPr>
          <w:sz w:val="28"/>
          <w:szCs w:val="28"/>
        </w:rPr>
        <w:t>- в случае введения дополнительных ограничительных мер из-за неблагополучной эпидемиологической обстановки Конкурс может быть проведён дистанционно. В этом случае, участникам Конкурса рекомендуется записать видео своего исполнения всей конкурсной программы, загрузить его на YouTube (youtude.com) и указать ссылку на видео в заявке. Ссылка должна быть доступна в течение 30 дней с даты проведения Конкурса.</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8.4. В случае отказа от участия в Конкурсе сумма вступительного взноса не возвращается.</w:t>
      </w:r>
    </w:p>
    <w:p>
      <w:pPr>
        <w:pStyle w:val="Normal"/>
        <w:tabs>
          <w:tab w:val="clear" w:pos="708"/>
          <w:tab w:val="left" w:pos="8025" w:leader="none"/>
        </w:tabs>
        <w:jc w:val="right"/>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Приложение № 1</w:t>
      </w:r>
    </w:p>
    <w:p>
      <w:pPr>
        <w:pStyle w:val="Normal"/>
        <w:spacing w:lineRule="auto" w:line="240" w:before="0" w:after="0"/>
        <w:jc w:val="center"/>
        <w:rPr>
          <w:rFonts w:ascii="Times New Roman" w:hAnsi="Times New Roman" w:cs="Times New Roman"/>
          <w:b/>
          <w:b/>
          <w:color w:val="000000" w:themeColor="text1"/>
          <w:sz w:val="24"/>
          <w:szCs w:val="26"/>
        </w:rPr>
      </w:pPr>
      <w:r>
        <w:rPr>
          <w:rFonts w:cs="Times New Roman" w:ascii="Times New Roman" w:hAnsi="Times New Roman"/>
          <w:b/>
          <w:color w:val="000000" w:themeColor="text1"/>
          <w:sz w:val="24"/>
          <w:szCs w:val="26"/>
        </w:rPr>
      </w:r>
    </w:p>
    <w:p>
      <w:pPr>
        <w:pStyle w:val="Normal"/>
        <w:spacing w:lineRule="auto" w:line="240" w:before="0" w:after="0"/>
        <w:jc w:val="center"/>
        <w:rPr>
          <w:rFonts w:ascii="Times New Roman" w:hAnsi="Times New Roman" w:cs="Times New Roman"/>
          <w:b/>
          <w:b/>
          <w:color w:val="000000" w:themeColor="text1"/>
          <w:sz w:val="24"/>
          <w:szCs w:val="26"/>
        </w:rPr>
      </w:pPr>
      <w:r>
        <w:rPr>
          <w:rFonts w:cs="Times New Roman" w:ascii="Times New Roman" w:hAnsi="Times New Roman"/>
          <w:b/>
          <w:color w:val="000000" w:themeColor="text1"/>
          <w:sz w:val="24"/>
          <w:szCs w:val="26"/>
        </w:rPr>
        <w:t>ЗАЯВКА</w:t>
      </w:r>
    </w:p>
    <w:p>
      <w:pPr>
        <w:pStyle w:val="Normal"/>
        <w:spacing w:lineRule="auto" w:line="240" w:before="0" w:after="0"/>
        <w:jc w:val="center"/>
        <w:rPr>
          <w:rFonts w:ascii="Times New Roman" w:hAnsi="Times New Roman" w:cs="Times New Roman"/>
          <w:b/>
          <w:b/>
          <w:color w:val="000000" w:themeColor="text1"/>
          <w:sz w:val="24"/>
          <w:szCs w:val="26"/>
        </w:rPr>
      </w:pPr>
      <w:r>
        <w:rPr>
          <w:rFonts w:cs="Times New Roman" w:ascii="Times New Roman" w:hAnsi="Times New Roman"/>
          <w:b/>
          <w:color w:val="000000" w:themeColor="text1"/>
          <w:sz w:val="24"/>
          <w:szCs w:val="26"/>
        </w:rPr>
        <w:t xml:space="preserve">на участие в открытом конкурсе флейтистов «Волшебная флейта» </w:t>
      </w:r>
    </w:p>
    <w:p>
      <w:pPr>
        <w:pStyle w:val="Normal"/>
        <w:spacing w:lineRule="auto" w:line="240" w:before="0" w:after="0"/>
        <w:jc w:val="both"/>
        <w:rPr>
          <w:rFonts w:ascii="Times New Roman" w:hAnsi="Times New Roman" w:cs="Times New Roman"/>
          <w:color w:val="000000" w:themeColor="text1"/>
          <w:sz w:val="24"/>
          <w:szCs w:val="26"/>
        </w:rPr>
      </w:pPr>
      <w:r>
        <w:rPr>
          <w:rFonts w:cs="Times New Roman" w:ascii="Times New Roman" w:hAnsi="Times New Roman"/>
          <w:color w:val="000000" w:themeColor="text1"/>
          <w:sz w:val="24"/>
          <w:szCs w:val="26"/>
        </w:rPr>
      </w:r>
    </w:p>
    <w:tbl>
      <w:tblPr>
        <w:tblW w:w="9571"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4969"/>
        <w:gridCol w:w="4601"/>
      </w:tblGrid>
      <w:tr>
        <w:trPr/>
        <w:tc>
          <w:tcPr>
            <w:tcW w:w="4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themeColor="text1"/>
                <w:sz w:val="24"/>
                <w:szCs w:val="26"/>
              </w:rPr>
            </w:pPr>
            <w:r>
              <w:rPr>
                <w:rFonts w:cs="Times New Roman" w:ascii="Times New Roman" w:hAnsi="Times New Roman"/>
                <w:color w:val="000000" w:themeColor="text1"/>
                <w:sz w:val="24"/>
                <w:szCs w:val="26"/>
              </w:rPr>
              <w:t>Солист (инструмент)</w:t>
            </w:r>
          </w:p>
          <w:p>
            <w:pPr>
              <w:pStyle w:val="Normal"/>
              <w:widowControl w:val="false"/>
              <w:spacing w:lineRule="auto" w:line="240" w:before="0" w:after="0"/>
              <w:rPr>
                <w:rFonts w:ascii="Times New Roman" w:hAnsi="Times New Roman" w:cs="Times New Roman"/>
                <w:color w:val="000000" w:themeColor="text1"/>
                <w:sz w:val="24"/>
                <w:szCs w:val="26"/>
              </w:rPr>
            </w:pPr>
            <w:r>
              <w:rPr>
                <w:rFonts w:cs="Times New Roman" w:ascii="Times New Roman" w:hAnsi="Times New Roman"/>
                <w:color w:val="000000" w:themeColor="text1"/>
                <w:sz w:val="24"/>
                <w:szCs w:val="26"/>
              </w:rPr>
            </w:r>
          </w:p>
          <w:p>
            <w:pPr>
              <w:pStyle w:val="Normal"/>
              <w:widowControl w:val="false"/>
              <w:spacing w:lineRule="auto" w:line="240" w:before="0" w:after="0"/>
              <w:rPr>
                <w:rFonts w:ascii="Times New Roman" w:hAnsi="Times New Roman" w:cs="Times New Roman"/>
                <w:color w:val="000000" w:themeColor="text1"/>
                <w:sz w:val="24"/>
                <w:szCs w:val="26"/>
              </w:rPr>
            </w:pPr>
            <w:r>
              <w:rPr>
                <w:rFonts w:cs="Times New Roman" w:ascii="Times New Roman" w:hAnsi="Times New Roman"/>
                <w:color w:val="000000" w:themeColor="text1"/>
                <w:sz w:val="24"/>
                <w:szCs w:val="26"/>
              </w:rPr>
            </w:r>
          </w:p>
        </w:tc>
        <w:tc>
          <w:tcPr>
            <w:tcW w:w="46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000000" w:themeColor="text1"/>
                <w:sz w:val="24"/>
                <w:szCs w:val="26"/>
              </w:rPr>
            </w:pPr>
            <w:r>
              <w:rPr>
                <w:rFonts w:cs="Times New Roman" w:ascii="Times New Roman" w:hAnsi="Times New Roman"/>
                <w:color w:val="000000" w:themeColor="text1"/>
                <w:sz w:val="24"/>
                <w:szCs w:val="26"/>
              </w:rPr>
            </w:r>
          </w:p>
        </w:tc>
      </w:tr>
      <w:tr>
        <w:trPr/>
        <w:tc>
          <w:tcPr>
            <w:tcW w:w="4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themeColor="text1"/>
                <w:sz w:val="24"/>
                <w:szCs w:val="26"/>
              </w:rPr>
            </w:pPr>
            <w:r>
              <w:rPr>
                <w:rFonts w:cs="Times New Roman" w:ascii="Times New Roman" w:hAnsi="Times New Roman"/>
                <w:color w:val="000000" w:themeColor="text1"/>
                <w:sz w:val="24"/>
                <w:szCs w:val="26"/>
              </w:rPr>
              <w:t>ФИО участника,</w:t>
            </w:r>
          </w:p>
          <w:p>
            <w:pPr>
              <w:pStyle w:val="Normal"/>
              <w:widowControl w:val="false"/>
              <w:spacing w:lineRule="auto" w:line="240" w:before="0" w:after="0"/>
              <w:rPr>
                <w:rFonts w:ascii="Times New Roman" w:hAnsi="Times New Roman" w:cs="Times New Roman"/>
                <w:color w:val="000000" w:themeColor="text1"/>
                <w:sz w:val="24"/>
                <w:szCs w:val="26"/>
              </w:rPr>
            </w:pPr>
            <w:r>
              <w:rPr>
                <w:rFonts w:cs="Times New Roman" w:ascii="Times New Roman" w:hAnsi="Times New Roman"/>
                <w:color w:val="000000" w:themeColor="text1"/>
                <w:sz w:val="24"/>
                <w:szCs w:val="26"/>
              </w:rPr>
              <w:t>дата рождения</w:t>
            </w:r>
          </w:p>
        </w:tc>
        <w:tc>
          <w:tcPr>
            <w:tcW w:w="46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000000" w:themeColor="text1"/>
                <w:sz w:val="24"/>
                <w:szCs w:val="26"/>
              </w:rPr>
            </w:pPr>
            <w:r>
              <w:rPr>
                <w:rFonts w:cs="Times New Roman" w:ascii="Times New Roman" w:hAnsi="Times New Roman"/>
                <w:color w:val="000000" w:themeColor="text1"/>
                <w:sz w:val="24"/>
                <w:szCs w:val="26"/>
              </w:rPr>
            </w:r>
          </w:p>
          <w:p>
            <w:pPr>
              <w:pStyle w:val="Normal"/>
              <w:widowControl w:val="false"/>
              <w:spacing w:lineRule="auto" w:line="240" w:before="0" w:after="0"/>
              <w:jc w:val="both"/>
              <w:rPr>
                <w:rFonts w:ascii="Times New Roman" w:hAnsi="Times New Roman" w:cs="Times New Roman"/>
                <w:color w:val="000000" w:themeColor="text1"/>
                <w:sz w:val="24"/>
                <w:szCs w:val="26"/>
              </w:rPr>
            </w:pPr>
            <w:r>
              <w:rPr>
                <w:rFonts w:cs="Times New Roman" w:ascii="Times New Roman" w:hAnsi="Times New Roman"/>
                <w:color w:val="000000" w:themeColor="text1"/>
                <w:sz w:val="24"/>
                <w:szCs w:val="26"/>
              </w:rPr>
            </w:r>
          </w:p>
          <w:p>
            <w:pPr>
              <w:pStyle w:val="Normal"/>
              <w:widowControl w:val="false"/>
              <w:spacing w:lineRule="auto" w:line="240" w:before="0" w:after="0"/>
              <w:jc w:val="both"/>
              <w:rPr>
                <w:rFonts w:ascii="Times New Roman" w:hAnsi="Times New Roman" w:cs="Times New Roman"/>
                <w:color w:val="000000" w:themeColor="text1"/>
                <w:sz w:val="24"/>
                <w:szCs w:val="26"/>
              </w:rPr>
            </w:pPr>
            <w:r>
              <w:rPr>
                <w:rFonts w:cs="Times New Roman" w:ascii="Times New Roman" w:hAnsi="Times New Roman"/>
                <w:color w:val="000000" w:themeColor="text1"/>
                <w:sz w:val="24"/>
                <w:szCs w:val="26"/>
              </w:rPr>
            </w:r>
          </w:p>
        </w:tc>
      </w:tr>
      <w:tr>
        <w:trPr/>
        <w:tc>
          <w:tcPr>
            <w:tcW w:w="4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themeColor="text1"/>
                <w:sz w:val="24"/>
                <w:szCs w:val="26"/>
              </w:rPr>
            </w:pPr>
            <w:r>
              <w:rPr>
                <w:rFonts w:cs="Times New Roman" w:ascii="Times New Roman" w:hAnsi="Times New Roman"/>
                <w:color w:val="000000" w:themeColor="text1"/>
                <w:sz w:val="24"/>
                <w:szCs w:val="26"/>
              </w:rPr>
              <w:t>Номинация</w:t>
            </w:r>
          </w:p>
          <w:p>
            <w:pPr>
              <w:pStyle w:val="Normal"/>
              <w:widowControl w:val="false"/>
              <w:spacing w:lineRule="auto" w:line="240" w:before="0" w:after="0"/>
              <w:rPr>
                <w:rFonts w:ascii="Times New Roman" w:hAnsi="Times New Roman" w:cs="Times New Roman"/>
                <w:color w:val="000000" w:themeColor="text1"/>
                <w:sz w:val="24"/>
                <w:szCs w:val="26"/>
              </w:rPr>
            </w:pPr>
            <w:r>
              <w:rPr>
                <w:rFonts w:cs="Times New Roman" w:ascii="Times New Roman" w:hAnsi="Times New Roman"/>
                <w:color w:val="000000" w:themeColor="text1"/>
                <w:sz w:val="24"/>
                <w:szCs w:val="26"/>
              </w:rPr>
            </w:r>
          </w:p>
        </w:tc>
        <w:tc>
          <w:tcPr>
            <w:tcW w:w="46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000000" w:themeColor="text1"/>
                <w:sz w:val="24"/>
                <w:szCs w:val="26"/>
              </w:rPr>
            </w:pPr>
            <w:r>
              <w:rPr>
                <w:rFonts w:cs="Times New Roman" w:ascii="Times New Roman" w:hAnsi="Times New Roman"/>
                <w:color w:val="000000" w:themeColor="text1"/>
                <w:sz w:val="24"/>
                <w:szCs w:val="26"/>
              </w:rPr>
            </w:r>
          </w:p>
          <w:p>
            <w:pPr>
              <w:pStyle w:val="Normal"/>
              <w:widowControl w:val="false"/>
              <w:spacing w:lineRule="auto" w:line="240" w:before="0" w:after="0"/>
              <w:jc w:val="both"/>
              <w:rPr>
                <w:rFonts w:ascii="Times New Roman" w:hAnsi="Times New Roman" w:cs="Times New Roman"/>
                <w:color w:val="000000" w:themeColor="text1"/>
                <w:sz w:val="24"/>
                <w:szCs w:val="26"/>
              </w:rPr>
            </w:pPr>
            <w:r>
              <w:rPr>
                <w:rFonts w:cs="Times New Roman" w:ascii="Times New Roman" w:hAnsi="Times New Roman"/>
                <w:color w:val="000000" w:themeColor="text1"/>
                <w:sz w:val="24"/>
                <w:szCs w:val="26"/>
              </w:rPr>
            </w:r>
          </w:p>
        </w:tc>
      </w:tr>
      <w:tr>
        <w:trPr/>
        <w:tc>
          <w:tcPr>
            <w:tcW w:w="4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themeColor="text1"/>
                <w:sz w:val="24"/>
                <w:szCs w:val="26"/>
              </w:rPr>
            </w:pPr>
            <w:r>
              <w:rPr>
                <w:rFonts w:cs="Times New Roman" w:ascii="Times New Roman" w:hAnsi="Times New Roman"/>
                <w:color w:val="000000" w:themeColor="text1"/>
                <w:sz w:val="24"/>
                <w:szCs w:val="26"/>
              </w:rPr>
              <w:t>Возрастная категория</w:t>
            </w:r>
          </w:p>
          <w:p>
            <w:pPr>
              <w:pStyle w:val="Normal"/>
              <w:widowControl w:val="false"/>
              <w:spacing w:lineRule="auto" w:line="240" w:before="0" w:after="0"/>
              <w:rPr>
                <w:rFonts w:ascii="Times New Roman" w:hAnsi="Times New Roman" w:cs="Times New Roman"/>
                <w:color w:val="000000" w:themeColor="text1"/>
                <w:sz w:val="24"/>
                <w:szCs w:val="26"/>
              </w:rPr>
            </w:pPr>
            <w:r>
              <w:rPr>
                <w:rFonts w:cs="Times New Roman" w:ascii="Times New Roman" w:hAnsi="Times New Roman"/>
                <w:color w:val="000000" w:themeColor="text1"/>
                <w:sz w:val="24"/>
                <w:szCs w:val="26"/>
              </w:rPr>
            </w:r>
          </w:p>
          <w:p>
            <w:pPr>
              <w:pStyle w:val="Normal"/>
              <w:widowControl w:val="false"/>
              <w:spacing w:lineRule="auto" w:line="240" w:before="0" w:after="0"/>
              <w:rPr>
                <w:rFonts w:ascii="Times New Roman" w:hAnsi="Times New Roman" w:cs="Times New Roman"/>
                <w:color w:val="000000" w:themeColor="text1"/>
                <w:sz w:val="24"/>
                <w:szCs w:val="26"/>
              </w:rPr>
            </w:pPr>
            <w:r>
              <w:rPr>
                <w:rFonts w:cs="Times New Roman" w:ascii="Times New Roman" w:hAnsi="Times New Roman"/>
                <w:color w:val="000000" w:themeColor="text1"/>
                <w:sz w:val="24"/>
                <w:szCs w:val="26"/>
              </w:rPr>
            </w:r>
          </w:p>
        </w:tc>
        <w:tc>
          <w:tcPr>
            <w:tcW w:w="46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000000" w:themeColor="text1"/>
                <w:sz w:val="24"/>
                <w:szCs w:val="26"/>
              </w:rPr>
            </w:pPr>
            <w:r>
              <w:rPr>
                <w:rFonts w:cs="Times New Roman" w:ascii="Times New Roman" w:hAnsi="Times New Roman"/>
                <w:color w:val="000000" w:themeColor="text1"/>
                <w:sz w:val="24"/>
                <w:szCs w:val="26"/>
              </w:rPr>
            </w:r>
          </w:p>
        </w:tc>
      </w:tr>
      <w:tr>
        <w:trPr/>
        <w:tc>
          <w:tcPr>
            <w:tcW w:w="4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themeColor="text1"/>
                <w:sz w:val="24"/>
                <w:szCs w:val="26"/>
              </w:rPr>
            </w:pPr>
            <w:r>
              <w:rPr>
                <w:rFonts w:cs="Times New Roman" w:ascii="Times New Roman" w:hAnsi="Times New Roman"/>
                <w:color w:val="000000" w:themeColor="text1"/>
                <w:sz w:val="24"/>
                <w:szCs w:val="26"/>
              </w:rPr>
              <w:t>Программа (автор, название произведений)</w:t>
            </w:r>
          </w:p>
          <w:p>
            <w:pPr>
              <w:pStyle w:val="Normal"/>
              <w:widowControl w:val="false"/>
              <w:spacing w:lineRule="auto" w:line="240" w:before="0" w:after="0"/>
              <w:rPr>
                <w:rFonts w:ascii="Times New Roman" w:hAnsi="Times New Roman" w:cs="Times New Roman"/>
                <w:color w:val="000000" w:themeColor="text1"/>
                <w:sz w:val="24"/>
                <w:szCs w:val="26"/>
              </w:rPr>
            </w:pPr>
            <w:r>
              <w:rPr>
                <w:rFonts w:cs="Times New Roman" w:ascii="Times New Roman" w:hAnsi="Times New Roman"/>
                <w:color w:val="000000" w:themeColor="text1"/>
                <w:sz w:val="24"/>
                <w:szCs w:val="26"/>
              </w:rPr>
            </w:r>
          </w:p>
          <w:p>
            <w:pPr>
              <w:pStyle w:val="Normal"/>
              <w:widowControl w:val="false"/>
              <w:spacing w:lineRule="auto" w:line="240" w:before="0" w:after="0"/>
              <w:rPr>
                <w:rFonts w:ascii="Times New Roman" w:hAnsi="Times New Roman" w:cs="Times New Roman"/>
                <w:color w:val="000000" w:themeColor="text1"/>
                <w:sz w:val="24"/>
                <w:szCs w:val="26"/>
              </w:rPr>
            </w:pPr>
            <w:r>
              <w:rPr>
                <w:rFonts w:cs="Times New Roman" w:ascii="Times New Roman" w:hAnsi="Times New Roman"/>
                <w:color w:val="000000" w:themeColor="text1"/>
                <w:sz w:val="24"/>
                <w:szCs w:val="26"/>
              </w:rPr>
            </w:r>
          </w:p>
        </w:tc>
        <w:tc>
          <w:tcPr>
            <w:tcW w:w="46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000000" w:themeColor="text1"/>
                <w:sz w:val="24"/>
                <w:szCs w:val="26"/>
              </w:rPr>
            </w:pPr>
            <w:r>
              <w:rPr>
                <w:rFonts w:cs="Times New Roman" w:ascii="Times New Roman" w:hAnsi="Times New Roman"/>
                <w:color w:val="000000" w:themeColor="text1"/>
                <w:sz w:val="24"/>
                <w:szCs w:val="26"/>
              </w:rPr>
            </w:r>
          </w:p>
        </w:tc>
      </w:tr>
      <w:tr>
        <w:trPr>
          <w:trHeight w:val="581" w:hRule="atLeast"/>
        </w:trPr>
        <w:tc>
          <w:tcPr>
            <w:tcW w:w="4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themeColor="text1"/>
                <w:sz w:val="24"/>
                <w:szCs w:val="26"/>
              </w:rPr>
            </w:pPr>
            <w:r>
              <w:rPr>
                <w:rFonts w:cs="Times New Roman" w:ascii="Times New Roman" w:hAnsi="Times New Roman"/>
                <w:color w:val="000000" w:themeColor="text1"/>
                <w:sz w:val="24"/>
                <w:szCs w:val="26"/>
              </w:rPr>
              <w:t>Хронометраж по произведениям</w:t>
            </w:r>
          </w:p>
        </w:tc>
        <w:tc>
          <w:tcPr>
            <w:tcW w:w="46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000000" w:themeColor="text1"/>
                <w:sz w:val="24"/>
                <w:szCs w:val="26"/>
              </w:rPr>
            </w:pPr>
            <w:r>
              <w:rPr>
                <w:rFonts w:cs="Times New Roman" w:ascii="Times New Roman" w:hAnsi="Times New Roman"/>
                <w:color w:val="000000" w:themeColor="text1"/>
                <w:sz w:val="24"/>
                <w:szCs w:val="26"/>
              </w:rPr>
            </w:r>
          </w:p>
        </w:tc>
      </w:tr>
      <w:tr>
        <w:trPr>
          <w:trHeight w:val="533" w:hRule="atLeast"/>
        </w:trPr>
        <w:tc>
          <w:tcPr>
            <w:tcW w:w="4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themeColor="text1"/>
                <w:sz w:val="24"/>
                <w:szCs w:val="26"/>
              </w:rPr>
            </w:pPr>
            <w:r>
              <w:rPr>
                <w:rFonts w:cs="Times New Roman" w:ascii="Times New Roman" w:hAnsi="Times New Roman"/>
                <w:color w:val="000000" w:themeColor="text1"/>
                <w:sz w:val="24"/>
                <w:szCs w:val="26"/>
              </w:rPr>
              <w:t>ФИО преподавателя (полностью)</w:t>
            </w:r>
          </w:p>
          <w:p>
            <w:pPr>
              <w:pStyle w:val="Normal"/>
              <w:widowControl w:val="false"/>
              <w:spacing w:lineRule="auto" w:line="240" w:before="0" w:after="0"/>
              <w:rPr>
                <w:rFonts w:ascii="Times New Roman" w:hAnsi="Times New Roman" w:cs="Times New Roman"/>
                <w:color w:val="000000" w:themeColor="text1"/>
                <w:sz w:val="24"/>
                <w:szCs w:val="26"/>
              </w:rPr>
            </w:pPr>
            <w:r>
              <w:rPr>
                <w:rFonts w:cs="Times New Roman" w:ascii="Times New Roman" w:hAnsi="Times New Roman"/>
                <w:color w:val="000000" w:themeColor="text1"/>
                <w:sz w:val="24"/>
                <w:szCs w:val="26"/>
              </w:rPr>
            </w:r>
          </w:p>
        </w:tc>
        <w:tc>
          <w:tcPr>
            <w:tcW w:w="46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000000" w:themeColor="text1"/>
                <w:sz w:val="24"/>
                <w:szCs w:val="26"/>
              </w:rPr>
            </w:pPr>
            <w:r>
              <w:rPr>
                <w:rFonts w:cs="Times New Roman" w:ascii="Times New Roman" w:hAnsi="Times New Roman"/>
                <w:color w:val="000000" w:themeColor="text1"/>
                <w:sz w:val="24"/>
                <w:szCs w:val="26"/>
              </w:rPr>
            </w:r>
          </w:p>
        </w:tc>
      </w:tr>
      <w:tr>
        <w:trPr>
          <w:trHeight w:val="457" w:hRule="atLeast"/>
        </w:trPr>
        <w:tc>
          <w:tcPr>
            <w:tcW w:w="4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themeColor="text1"/>
                <w:sz w:val="24"/>
                <w:szCs w:val="26"/>
              </w:rPr>
            </w:pPr>
            <w:r>
              <w:rPr>
                <w:rFonts w:cs="Times New Roman" w:ascii="Times New Roman" w:hAnsi="Times New Roman"/>
                <w:color w:val="000000" w:themeColor="text1"/>
                <w:sz w:val="24"/>
                <w:szCs w:val="26"/>
              </w:rPr>
              <w:t>ФИО концертмейстера (полностью)</w:t>
            </w:r>
          </w:p>
          <w:p>
            <w:pPr>
              <w:pStyle w:val="Normal"/>
              <w:widowControl w:val="false"/>
              <w:spacing w:lineRule="auto" w:line="240" w:before="0" w:after="0"/>
              <w:rPr>
                <w:rFonts w:ascii="Times New Roman" w:hAnsi="Times New Roman" w:cs="Times New Roman"/>
                <w:color w:val="000000" w:themeColor="text1"/>
                <w:sz w:val="24"/>
                <w:szCs w:val="26"/>
              </w:rPr>
            </w:pPr>
            <w:r>
              <w:rPr>
                <w:rFonts w:cs="Times New Roman" w:ascii="Times New Roman" w:hAnsi="Times New Roman"/>
                <w:color w:val="000000" w:themeColor="text1"/>
                <w:sz w:val="24"/>
                <w:szCs w:val="26"/>
              </w:rPr>
            </w:r>
          </w:p>
        </w:tc>
        <w:tc>
          <w:tcPr>
            <w:tcW w:w="46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000000" w:themeColor="text1"/>
                <w:sz w:val="24"/>
                <w:szCs w:val="26"/>
              </w:rPr>
            </w:pPr>
            <w:r>
              <w:rPr>
                <w:rFonts w:cs="Times New Roman" w:ascii="Times New Roman" w:hAnsi="Times New Roman"/>
                <w:color w:val="000000" w:themeColor="text1"/>
                <w:sz w:val="24"/>
                <w:szCs w:val="26"/>
              </w:rPr>
            </w:r>
          </w:p>
        </w:tc>
      </w:tr>
      <w:tr>
        <w:trPr/>
        <w:tc>
          <w:tcPr>
            <w:tcW w:w="4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themeColor="text1"/>
                <w:sz w:val="24"/>
                <w:szCs w:val="26"/>
              </w:rPr>
            </w:pPr>
            <w:r>
              <w:rPr>
                <w:rFonts w:cs="Times New Roman" w:ascii="Times New Roman" w:hAnsi="Times New Roman"/>
                <w:color w:val="000000" w:themeColor="text1"/>
                <w:sz w:val="24"/>
                <w:szCs w:val="26"/>
              </w:rPr>
              <w:t>Полное название учебного заведения</w:t>
            </w:r>
          </w:p>
          <w:p>
            <w:pPr>
              <w:pStyle w:val="Normal"/>
              <w:widowControl w:val="false"/>
              <w:spacing w:lineRule="auto" w:line="240" w:before="0" w:after="0"/>
              <w:rPr>
                <w:rFonts w:ascii="Times New Roman" w:hAnsi="Times New Roman" w:cs="Times New Roman"/>
                <w:color w:val="000000" w:themeColor="text1"/>
                <w:sz w:val="24"/>
                <w:szCs w:val="26"/>
              </w:rPr>
            </w:pPr>
            <w:r>
              <w:rPr>
                <w:rFonts w:cs="Times New Roman" w:ascii="Times New Roman" w:hAnsi="Times New Roman"/>
                <w:color w:val="000000" w:themeColor="text1"/>
                <w:sz w:val="24"/>
                <w:szCs w:val="26"/>
              </w:rPr>
              <w:t>ФИО директора</w:t>
            </w:r>
          </w:p>
        </w:tc>
        <w:tc>
          <w:tcPr>
            <w:tcW w:w="46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000000" w:themeColor="text1"/>
                <w:sz w:val="24"/>
                <w:szCs w:val="26"/>
              </w:rPr>
            </w:pPr>
            <w:r>
              <w:rPr>
                <w:rFonts w:cs="Times New Roman" w:ascii="Times New Roman" w:hAnsi="Times New Roman"/>
                <w:color w:val="000000" w:themeColor="text1"/>
                <w:sz w:val="24"/>
                <w:szCs w:val="26"/>
              </w:rPr>
            </w:r>
          </w:p>
        </w:tc>
      </w:tr>
      <w:tr>
        <w:trPr/>
        <w:tc>
          <w:tcPr>
            <w:tcW w:w="4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themeColor="text1"/>
                <w:sz w:val="24"/>
                <w:szCs w:val="26"/>
              </w:rPr>
            </w:pPr>
            <w:r>
              <w:rPr>
                <w:rFonts w:cs="Times New Roman" w:ascii="Times New Roman" w:hAnsi="Times New Roman"/>
                <w:color w:val="000000" w:themeColor="text1"/>
                <w:sz w:val="24"/>
                <w:szCs w:val="26"/>
              </w:rPr>
              <w:t>Электронная почта, контактный телефон</w:t>
            </w:r>
          </w:p>
        </w:tc>
        <w:tc>
          <w:tcPr>
            <w:tcW w:w="46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000000" w:themeColor="text1"/>
                <w:sz w:val="24"/>
                <w:szCs w:val="26"/>
              </w:rPr>
            </w:pPr>
            <w:r>
              <w:rPr>
                <w:rFonts w:cs="Times New Roman" w:ascii="Times New Roman" w:hAnsi="Times New Roman"/>
                <w:color w:val="000000" w:themeColor="text1"/>
                <w:sz w:val="24"/>
                <w:szCs w:val="26"/>
              </w:rPr>
            </w:r>
          </w:p>
        </w:tc>
      </w:tr>
      <w:tr>
        <w:trPr/>
        <w:tc>
          <w:tcPr>
            <w:tcW w:w="4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themeColor="text1"/>
                <w:sz w:val="24"/>
                <w:szCs w:val="26"/>
              </w:rPr>
            </w:pPr>
            <w:r>
              <w:rPr>
                <w:rFonts w:cs="Times New Roman" w:ascii="Times New Roman" w:hAnsi="Times New Roman"/>
                <w:color w:val="000000" w:themeColor="text1"/>
                <w:sz w:val="24"/>
                <w:szCs w:val="26"/>
              </w:rPr>
              <w:t>Дополнительные технические средства для выступления участника</w:t>
            </w:r>
          </w:p>
        </w:tc>
        <w:tc>
          <w:tcPr>
            <w:tcW w:w="46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000000" w:themeColor="text1"/>
                <w:sz w:val="24"/>
                <w:szCs w:val="26"/>
              </w:rPr>
            </w:pPr>
            <w:r>
              <w:rPr>
                <w:rFonts w:cs="Times New Roman" w:ascii="Times New Roman" w:hAnsi="Times New Roman"/>
                <w:color w:val="000000" w:themeColor="text1"/>
                <w:sz w:val="24"/>
                <w:szCs w:val="26"/>
              </w:rPr>
            </w:r>
          </w:p>
        </w:tc>
      </w:tr>
      <w:tr>
        <w:trPr/>
        <w:tc>
          <w:tcPr>
            <w:tcW w:w="4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themeColor="text1"/>
                <w:sz w:val="24"/>
                <w:szCs w:val="26"/>
              </w:rPr>
            </w:pPr>
            <w:r>
              <w:rPr>
                <w:rFonts w:cs="Times New Roman" w:ascii="Times New Roman" w:hAnsi="Times New Roman"/>
                <w:color w:val="000000" w:themeColor="text1"/>
                <w:sz w:val="24"/>
                <w:szCs w:val="26"/>
              </w:rPr>
              <w:t>Другое</w:t>
            </w:r>
          </w:p>
          <w:p>
            <w:pPr>
              <w:pStyle w:val="Normal"/>
              <w:widowControl w:val="false"/>
              <w:spacing w:lineRule="auto" w:line="240" w:before="0" w:after="0"/>
              <w:rPr>
                <w:rFonts w:ascii="Times New Roman" w:hAnsi="Times New Roman" w:cs="Times New Roman"/>
                <w:color w:val="000000" w:themeColor="text1"/>
                <w:sz w:val="24"/>
                <w:szCs w:val="26"/>
              </w:rPr>
            </w:pPr>
            <w:r>
              <w:rPr>
                <w:rFonts w:cs="Times New Roman" w:ascii="Times New Roman" w:hAnsi="Times New Roman"/>
                <w:color w:val="000000" w:themeColor="text1"/>
                <w:sz w:val="24"/>
                <w:szCs w:val="26"/>
              </w:rPr>
            </w:r>
          </w:p>
          <w:p>
            <w:pPr>
              <w:pStyle w:val="Normal"/>
              <w:widowControl w:val="false"/>
              <w:spacing w:lineRule="auto" w:line="240" w:before="0" w:after="0"/>
              <w:rPr>
                <w:rFonts w:ascii="Times New Roman" w:hAnsi="Times New Roman" w:cs="Times New Roman"/>
                <w:color w:val="000000" w:themeColor="text1"/>
                <w:sz w:val="24"/>
                <w:szCs w:val="26"/>
              </w:rPr>
            </w:pPr>
            <w:r>
              <w:rPr>
                <w:rFonts w:cs="Times New Roman" w:ascii="Times New Roman" w:hAnsi="Times New Roman"/>
                <w:color w:val="000000" w:themeColor="text1"/>
                <w:sz w:val="24"/>
                <w:szCs w:val="26"/>
              </w:rPr>
            </w:r>
          </w:p>
        </w:tc>
        <w:tc>
          <w:tcPr>
            <w:tcW w:w="46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000000" w:themeColor="text1"/>
                <w:sz w:val="24"/>
                <w:szCs w:val="26"/>
              </w:rPr>
            </w:pPr>
            <w:r>
              <w:rPr>
                <w:rFonts w:cs="Times New Roman" w:ascii="Times New Roman" w:hAnsi="Times New Roman"/>
                <w:color w:val="000000" w:themeColor="text1"/>
                <w:sz w:val="24"/>
                <w:szCs w:val="26"/>
              </w:rPr>
            </w:r>
          </w:p>
        </w:tc>
      </w:tr>
    </w:tbl>
    <w:p>
      <w:pPr>
        <w:pStyle w:val="Normal"/>
        <w:spacing w:lineRule="auto" w:line="240" w:before="0" w:after="0"/>
        <w:jc w:val="both"/>
        <w:rPr>
          <w:rFonts w:ascii="Times New Roman" w:hAnsi="Times New Roman" w:cs="Times New Roman"/>
          <w:color w:val="000000" w:themeColor="text1"/>
          <w:sz w:val="24"/>
          <w:szCs w:val="26"/>
        </w:rPr>
      </w:pPr>
      <w:r>
        <w:rPr>
          <w:rFonts w:cs="Times New Roman" w:ascii="Times New Roman" w:hAnsi="Times New Roman"/>
          <w:color w:val="000000" w:themeColor="text1"/>
          <w:sz w:val="24"/>
          <w:szCs w:val="26"/>
        </w:rPr>
      </w:r>
    </w:p>
    <w:p>
      <w:pPr>
        <w:pStyle w:val="Normal"/>
        <w:spacing w:lineRule="auto" w:line="240" w:before="0" w:after="0"/>
        <w:jc w:val="both"/>
        <w:rPr>
          <w:rFonts w:ascii="Times New Roman" w:hAnsi="Times New Roman" w:cs="Times New Roman"/>
          <w:color w:val="000000" w:themeColor="text1"/>
          <w:sz w:val="24"/>
          <w:szCs w:val="26"/>
        </w:rPr>
      </w:pPr>
      <w:r>
        <w:rPr>
          <w:rFonts w:cs="Times New Roman" w:ascii="Times New Roman" w:hAnsi="Times New Roman"/>
          <w:color w:val="000000" w:themeColor="text1"/>
          <w:sz w:val="24"/>
          <w:szCs w:val="26"/>
        </w:rPr>
        <w:t xml:space="preserve">«___» ________ 20___г.                               </w:t>
      </w:r>
    </w:p>
    <w:p>
      <w:pPr>
        <w:pStyle w:val="Normal"/>
        <w:tabs>
          <w:tab w:val="clear" w:pos="708"/>
          <w:tab w:val="left" w:pos="4275" w:leader="none"/>
        </w:tabs>
        <w:spacing w:lineRule="auto" w:line="240" w:before="0" w:after="0"/>
        <w:jc w:val="both"/>
        <w:rPr>
          <w:rFonts w:ascii="Times New Roman" w:hAnsi="Times New Roman" w:cs="Times New Roman"/>
          <w:color w:val="000000" w:themeColor="text1"/>
          <w:sz w:val="24"/>
          <w:szCs w:val="26"/>
        </w:rPr>
      </w:pPr>
      <w:r>
        <w:rPr>
          <w:rFonts w:cs="Times New Roman" w:ascii="Times New Roman" w:hAnsi="Times New Roman"/>
          <w:color w:val="000000" w:themeColor="text1"/>
          <w:sz w:val="24"/>
          <w:szCs w:val="26"/>
        </w:rPr>
      </w:r>
    </w:p>
    <w:p>
      <w:pPr>
        <w:pStyle w:val="Normal"/>
        <w:tabs>
          <w:tab w:val="clear" w:pos="708"/>
          <w:tab w:val="left" w:pos="4275" w:leader="none"/>
        </w:tabs>
        <w:spacing w:lineRule="auto" w:line="240" w:before="0" w:after="0"/>
        <w:jc w:val="both"/>
        <w:rPr>
          <w:rFonts w:ascii="Times New Roman" w:hAnsi="Times New Roman" w:cs="Times New Roman"/>
          <w:color w:val="000000" w:themeColor="text1"/>
          <w:sz w:val="24"/>
          <w:szCs w:val="26"/>
        </w:rPr>
      </w:pPr>
      <w:r>
        <w:rPr>
          <w:rFonts w:cs="Times New Roman" w:ascii="Times New Roman" w:hAnsi="Times New Roman"/>
          <w:color w:val="000000" w:themeColor="text1"/>
          <w:sz w:val="24"/>
          <w:szCs w:val="26"/>
        </w:rPr>
      </w:r>
    </w:p>
    <w:p>
      <w:pPr>
        <w:pStyle w:val="Normal"/>
        <w:tabs>
          <w:tab w:val="clear" w:pos="708"/>
          <w:tab w:val="left" w:pos="4275" w:leader="none"/>
        </w:tabs>
        <w:spacing w:lineRule="auto" w:line="240" w:before="0" w:after="0"/>
        <w:jc w:val="both"/>
        <w:rPr>
          <w:rFonts w:ascii="Times New Roman" w:hAnsi="Times New Roman" w:cs="Times New Roman"/>
          <w:color w:val="000000" w:themeColor="text1"/>
          <w:sz w:val="24"/>
          <w:szCs w:val="26"/>
        </w:rPr>
      </w:pPr>
      <w:r>
        <w:rPr>
          <w:rFonts w:cs="Times New Roman" w:ascii="Times New Roman" w:hAnsi="Times New Roman"/>
          <w:color w:val="000000" w:themeColor="text1"/>
          <w:sz w:val="24"/>
          <w:szCs w:val="26"/>
        </w:rPr>
        <w:t xml:space="preserve">Директор  _______________ </w:t>
        <w:tab/>
        <w:t>________________________________</w:t>
      </w:r>
    </w:p>
    <w:p>
      <w:pPr>
        <w:pStyle w:val="Normal"/>
        <w:spacing w:lineRule="auto" w:line="240" w:before="0" w:after="0"/>
        <w:jc w:val="both"/>
        <w:rPr>
          <w:rFonts w:ascii="Times New Roman" w:hAnsi="Times New Roman" w:cs="Times New Roman"/>
          <w:color w:val="000000" w:themeColor="text1"/>
          <w:sz w:val="24"/>
          <w:szCs w:val="26"/>
          <w:vertAlign w:val="superscript"/>
        </w:rPr>
      </w:pPr>
      <w:r>
        <w:rPr>
          <w:rFonts w:cs="Times New Roman" w:ascii="Times New Roman" w:hAnsi="Times New Roman"/>
          <w:color w:val="000000" w:themeColor="text1"/>
          <w:sz w:val="24"/>
          <w:szCs w:val="26"/>
          <w:vertAlign w:val="superscript"/>
        </w:rPr>
        <w:t xml:space="preserve">                                 </w:t>
      </w:r>
      <w:r>
        <w:rPr>
          <w:rFonts w:cs="Times New Roman" w:ascii="Times New Roman" w:hAnsi="Times New Roman"/>
          <w:color w:val="000000" w:themeColor="text1"/>
          <w:sz w:val="24"/>
          <w:szCs w:val="26"/>
          <w:vertAlign w:val="superscript"/>
        </w:rPr>
        <w:tab/>
        <w:t xml:space="preserve"> (подпись)                           </w:t>
        <w:tab/>
        <w:tab/>
        <w:tab/>
        <w:t xml:space="preserve">  (расшифровка подписи)</w:t>
      </w:r>
    </w:p>
    <w:p>
      <w:pPr>
        <w:pStyle w:val="Normal"/>
        <w:spacing w:lineRule="auto" w:line="240" w:before="0" w:after="0"/>
        <w:jc w:val="center"/>
        <w:rPr>
          <w:rFonts w:ascii="Times New Roman" w:hAnsi="Times New Roman" w:cs="Times New Roman"/>
          <w:b/>
          <w:b/>
          <w:color w:val="000000" w:themeColor="text1"/>
          <w:sz w:val="24"/>
          <w:szCs w:val="26"/>
        </w:rPr>
      </w:pPr>
      <w:r>
        <w:rPr>
          <w:rFonts w:cs="Times New Roman" w:ascii="Times New Roman" w:hAnsi="Times New Roman"/>
          <w:b/>
          <w:color w:val="000000" w:themeColor="text1"/>
          <w:sz w:val="24"/>
          <w:szCs w:val="26"/>
        </w:rPr>
      </w:r>
    </w:p>
    <w:p>
      <w:pPr>
        <w:pStyle w:val="Normal"/>
        <w:spacing w:lineRule="auto" w:line="240" w:before="0" w:after="0"/>
        <w:rPr>
          <w:rFonts w:ascii="Times New Roman" w:hAnsi="Times New Roman" w:cs="Times New Roman"/>
          <w:b/>
          <w:b/>
          <w:color w:val="000000" w:themeColor="text1"/>
          <w:sz w:val="24"/>
          <w:szCs w:val="26"/>
        </w:rPr>
      </w:pPr>
      <w:r>
        <w:rPr>
          <w:rFonts w:cs="Times New Roman" w:ascii="Times New Roman" w:hAnsi="Times New Roman"/>
          <w:b/>
          <w:color w:val="000000" w:themeColor="text1"/>
          <w:sz w:val="24"/>
          <w:szCs w:val="26"/>
        </w:rPr>
      </w:r>
      <w:r>
        <w:br w:type="page"/>
      </w:r>
    </w:p>
    <w:p>
      <w:pPr>
        <w:pStyle w:val="Normal"/>
        <w:spacing w:lineRule="auto" w:line="240" w:before="0" w:after="0"/>
        <w:jc w:val="right"/>
        <w:rPr>
          <w:rFonts w:ascii="Times New Roman" w:hAnsi="Times New Roman" w:cs="Times New Roman"/>
          <w:b/>
          <w:b/>
          <w:color w:val="000000" w:themeColor="text1"/>
          <w:sz w:val="24"/>
          <w:szCs w:val="26"/>
        </w:rPr>
      </w:pPr>
      <w:r>
        <w:rPr>
          <w:rFonts w:cs="Times New Roman" w:ascii="Times New Roman" w:hAnsi="Times New Roman"/>
          <w:b/>
          <w:color w:val="000000" w:themeColor="text1"/>
          <w:sz w:val="24"/>
          <w:szCs w:val="26"/>
        </w:rPr>
        <w:t>Приложение 2</w:t>
      </w:r>
    </w:p>
    <w:p>
      <w:pPr>
        <w:pStyle w:val="Normal"/>
        <w:spacing w:lineRule="auto" w:line="240" w:before="0" w:after="0"/>
        <w:jc w:val="center"/>
        <w:rPr>
          <w:rFonts w:ascii="Times New Roman" w:hAnsi="Times New Roman" w:cs="Times New Roman"/>
          <w:b/>
          <w:b/>
          <w:color w:val="000000" w:themeColor="text1"/>
          <w:sz w:val="24"/>
          <w:szCs w:val="26"/>
        </w:rPr>
      </w:pPr>
      <w:r>
        <w:rPr>
          <w:rFonts w:cs="Times New Roman" w:ascii="Times New Roman" w:hAnsi="Times New Roman"/>
          <w:b/>
          <w:color w:val="000000" w:themeColor="text1"/>
          <w:sz w:val="24"/>
          <w:szCs w:val="26"/>
        </w:rPr>
      </w:r>
    </w:p>
    <w:p>
      <w:pPr>
        <w:pStyle w:val="Normal"/>
        <w:spacing w:lineRule="auto" w:line="360" w:before="0" w:after="0"/>
        <w:jc w:val="center"/>
        <w:rPr>
          <w:rFonts w:ascii="Times New Roman" w:hAnsi="Times New Roman" w:cs="Times New Roman"/>
          <w:b/>
          <w:b/>
          <w:color w:val="000000" w:themeColor="text1"/>
          <w:sz w:val="28"/>
          <w:szCs w:val="26"/>
        </w:rPr>
      </w:pPr>
      <w:r>
        <w:rPr>
          <w:rFonts w:cs="Times New Roman" w:ascii="Times New Roman" w:hAnsi="Times New Roman"/>
          <w:b/>
          <w:color w:val="000000" w:themeColor="text1"/>
          <w:sz w:val="28"/>
          <w:szCs w:val="26"/>
        </w:rPr>
        <w:t xml:space="preserve">Согласие на обработку персональных данных участников </w:t>
      </w:r>
    </w:p>
    <w:p>
      <w:pPr>
        <w:pStyle w:val="Normal"/>
        <w:spacing w:lineRule="auto" w:line="360" w:before="0" w:after="0"/>
        <w:jc w:val="center"/>
        <w:rPr>
          <w:rFonts w:ascii="Times New Roman" w:hAnsi="Times New Roman" w:cs="Times New Roman"/>
          <w:b/>
          <w:b/>
          <w:color w:val="000000" w:themeColor="text1"/>
          <w:sz w:val="28"/>
          <w:szCs w:val="26"/>
        </w:rPr>
      </w:pPr>
      <w:r>
        <w:rPr>
          <w:rFonts w:cs="Times New Roman" w:ascii="Times New Roman" w:hAnsi="Times New Roman"/>
          <w:b/>
          <w:color w:val="000000" w:themeColor="text1"/>
          <w:sz w:val="28"/>
          <w:szCs w:val="26"/>
        </w:rPr>
        <w:t xml:space="preserve"> </w:t>
      </w:r>
      <w:r>
        <w:rPr>
          <w:rFonts w:cs="Times New Roman" w:ascii="Times New Roman" w:hAnsi="Times New Roman"/>
          <w:b/>
          <w:color w:val="000000" w:themeColor="text1"/>
          <w:sz w:val="28"/>
          <w:szCs w:val="26"/>
        </w:rPr>
        <w:t xml:space="preserve">открытого конкурса флейтистов </w:t>
      </w:r>
    </w:p>
    <w:p>
      <w:pPr>
        <w:pStyle w:val="Normal"/>
        <w:spacing w:lineRule="auto" w:line="360" w:before="0" w:after="0"/>
        <w:jc w:val="both"/>
        <w:rPr>
          <w:rFonts w:ascii="Times New Roman" w:hAnsi="Times New Roman" w:cs="Times New Roman"/>
          <w:color w:val="000000" w:themeColor="text1"/>
          <w:sz w:val="28"/>
          <w:szCs w:val="26"/>
        </w:rPr>
      </w:pPr>
      <w:r>
        <w:rPr>
          <w:rFonts w:cs="Times New Roman" w:ascii="Times New Roman" w:hAnsi="Times New Roman"/>
          <w:color w:val="000000" w:themeColor="text1"/>
          <w:sz w:val="28"/>
          <w:szCs w:val="26"/>
        </w:rPr>
        <mc:AlternateContent>
          <mc:Choice Requires="wps">
            <w:drawing>
              <wp:anchor behindDoc="0" distT="0" distB="0" distL="0" distR="0" simplePos="0" locked="0" layoutInCell="0" allowOverlap="1" relativeHeight="6">
                <wp:simplePos x="0" y="0"/>
                <wp:positionH relativeFrom="column">
                  <wp:posOffset>2558415</wp:posOffset>
                </wp:positionH>
                <wp:positionV relativeFrom="paragraph">
                  <wp:posOffset>144145</wp:posOffset>
                </wp:positionV>
                <wp:extent cx="1715135" cy="295910"/>
                <wp:effectExtent l="0" t="0" r="0" b="0"/>
                <wp:wrapNone/>
                <wp:docPr id="1" name="Изображение1"/>
                <a:graphic xmlns:a="http://schemas.openxmlformats.org/drawingml/2006/main">
                  <a:graphicData uri="http://schemas.microsoft.com/office/word/2010/wordprocessingShape">
                    <wps:wsp>
                      <wps:cNvSpPr/>
                      <wps:spPr>
                        <a:xfrm>
                          <a:off x="0" y="0"/>
                          <a:ext cx="1714680" cy="295200"/>
                        </a:xfrm>
                        <a:prstGeom prst="rect">
                          <a:avLst/>
                        </a:prstGeom>
                        <a:noFill/>
                        <a:ln w="0">
                          <a:noFill/>
                        </a:ln>
                      </wps:spPr>
                      <wps:style>
                        <a:lnRef idx="0"/>
                        <a:fillRef idx="0"/>
                        <a:effectRef idx="0"/>
                        <a:fontRef idx="minor"/>
                      </wps:style>
                      <wps:txbx>
                        <w:txbxContent>
                          <w:p>
                            <w:pPr>
                              <w:pStyle w:val="Style21"/>
                              <w:spacing w:before="0" w:after="200"/>
                              <w:rPr>
                                <w:rFonts w:ascii="Times New Roman" w:hAnsi="Times New Roman" w:cs="Times New Roman"/>
                              </w:rPr>
                            </w:pPr>
                            <w:r>
                              <w:rPr>
                                <w:rFonts w:cs="Times New Roman" w:ascii="Times New Roman" w:hAnsi="Times New Roman"/>
                              </w:rPr>
                              <w:t>(Фамилия, имя, отчество)</w:t>
                            </w:r>
                          </w:p>
                        </w:txbxContent>
                      </wps:txbx>
                      <wps:bodyPr anchor="t">
                        <a:noAutofit/>
                      </wps:bodyPr>
                    </wps:wsp>
                  </a:graphicData>
                </a:graphic>
              </wp:anchor>
            </w:drawing>
          </mc:Choice>
          <mc:Fallback>
            <w:pict>
              <v:rect id="shape_0" ID="Изображение1" path="m0,0l-2147483645,0l-2147483645,-2147483646l0,-2147483646xe" fillcolor="white" stroked="f" o:allowincell="f" style="position:absolute;margin-left:201.45pt;margin-top:11.35pt;width:134.95pt;height:23.2pt;mso-wrap-style:square;v-text-anchor:top">
                <v:fill o:detectmouseclick="t" type="solid" color2="black" opacity="0"/>
                <v:stroke color="#3465a4" joinstyle="round" endcap="flat"/>
                <v:textbox>
                  <w:txbxContent>
                    <w:p>
                      <w:pPr>
                        <w:pStyle w:val="Style21"/>
                        <w:spacing w:before="0" w:after="200"/>
                        <w:rPr>
                          <w:rFonts w:ascii="Times New Roman" w:hAnsi="Times New Roman" w:cs="Times New Roman"/>
                        </w:rPr>
                      </w:pPr>
                      <w:r>
                        <w:rPr>
                          <w:rFonts w:cs="Times New Roman" w:ascii="Times New Roman" w:hAnsi="Times New Roman"/>
                        </w:rPr>
                        <w:t>(Фамилия, имя, отчество)</w:t>
                      </w:r>
                    </w:p>
                  </w:txbxContent>
                </v:textbox>
                <w10:wrap type="none"/>
              </v:rect>
            </w:pict>
          </mc:Fallback>
        </mc:AlternateContent>
      </w:r>
      <w:r>
        <w:rPr>
          <w:rFonts w:cs="Times New Roman" w:ascii="Times New Roman" w:hAnsi="Times New Roman"/>
          <w:color w:val="000000" w:themeColor="text1"/>
          <w:sz w:val="28"/>
          <w:szCs w:val="26"/>
        </w:rPr>
        <w:t>Я,________________________________________________________________,</w:t>
      </w:r>
    </w:p>
    <w:p>
      <w:pPr>
        <w:pStyle w:val="Normal"/>
        <w:spacing w:lineRule="auto" w:line="360" w:before="0" w:after="0"/>
        <w:jc w:val="both"/>
        <w:rPr>
          <w:rFonts w:ascii="Times New Roman" w:hAnsi="Times New Roman" w:cs="Times New Roman"/>
          <w:color w:val="000000" w:themeColor="text1"/>
          <w:sz w:val="28"/>
          <w:szCs w:val="26"/>
        </w:rPr>
      </w:pPr>
      <w:r>
        <w:rPr>
          <w:rFonts w:cs="Times New Roman" w:ascii="Times New Roman" w:hAnsi="Times New Roman"/>
          <w:color w:val="000000" w:themeColor="text1"/>
          <w:sz w:val="28"/>
          <w:szCs w:val="26"/>
        </w:rPr>
        <mc:AlternateContent>
          <mc:Choice Requires="wps">
            <w:drawing>
              <wp:anchor behindDoc="0" distT="0" distB="0" distL="0" distR="0" simplePos="0" locked="0" layoutInCell="0" allowOverlap="1" relativeHeight="2">
                <wp:simplePos x="0" y="0"/>
                <wp:positionH relativeFrom="column">
                  <wp:posOffset>2244090</wp:posOffset>
                </wp:positionH>
                <wp:positionV relativeFrom="paragraph">
                  <wp:posOffset>122555</wp:posOffset>
                </wp:positionV>
                <wp:extent cx="2400935" cy="248285"/>
                <wp:effectExtent l="0" t="0" r="0" b="0"/>
                <wp:wrapNone/>
                <wp:docPr id="3" name="Изображение2"/>
                <a:graphic xmlns:a="http://schemas.openxmlformats.org/drawingml/2006/main">
                  <a:graphicData uri="http://schemas.microsoft.com/office/word/2010/wordprocessingShape">
                    <wps:wsp>
                      <wps:cNvSpPr/>
                      <wps:spPr>
                        <a:xfrm>
                          <a:off x="0" y="0"/>
                          <a:ext cx="2400480" cy="247680"/>
                        </a:xfrm>
                        <a:prstGeom prst="rect">
                          <a:avLst/>
                        </a:prstGeom>
                        <a:noFill/>
                        <a:ln w="0">
                          <a:noFill/>
                        </a:ln>
                      </wps:spPr>
                      <wps:style>
                        <a:lnRef idx="0"/>
                        <a:fillRef idx="0"/>
                        <a:effectRef idx="0"/>
                        <a:fontRef idx="minor"/>
                      </wps:style>
                      <wps:txbx>
                        <w:txbxContent>
                          <w:p>
                            <w:pPr>
                              <w:pStyle w:val="Style21"/>
                              <w:spacing w:before="0" w:after="200"/>
                              <w:rPr>
                                <w:rFonts w:ascii="Times New Roman" w:hAnsi="Times New Roman" w:cs="Times New Roman"/>
                              </w:rPr>
                            </w:pPr>
                            <w:r>
                              <w:rPr>
                                <w:rFonts w:cs="Times New Roman" w:ascii="Times New Roman" w:hAnsi="Times New Roman"/>
                              </w:rPr>
                              <w:t>(Фамилия, имя, отчество ребенка)</w:t>
                            </w:r>
                          </w:p>
                        </w:txbxContent>
                      </wps:txbx>
                      <wps:bodyPr anchor="t">
                        <a:noAutofit/>
                      </wps:bodyPr>
                    </wps:wsp>
                  </a:graphicData>
                </a:graphic>
              </wp:anchor>
            </w:drawing>
          </mc:Choice>
          <mc:Fallback>
            <w:pict>
              <v:rect id="shape_0" ID="Изображение2" path="m0,0l-2147483645,0l-2147483645,-2147483646l0,-2147483646xe" fillcolor="white" stroked="f" o:allowincell="f" style="position:absolute;margin-left:176.7pt;margin-top:9.65pt;width:188.95pt;height:19.45pt;mso-wrap-style:square;v-text-anchor:top">
                <v:fill o:detectmouseclick="t" type="solid" color2="black" opacity="0"/>
                <v:stroke color="#3465a4" joinstyle="round" endcap="flat"/>
                <v:textbox>
                  <w:txbxContent>
                    <w:p>
                      <w:pPr>
                        <w:pStyle w:val="Style21"/>
                        <w:spacing w:before="0" w:after="200"/>
                        <w:rPr>
                          <w:rFonts w:ascii="Times New Roman" w:hAnsi="Times New Roman" w:cs="Times New Roman"/>
                        </w:rPr>
                      </w:pPr>
                      <w:r>
                        <w:rPr>
                          <w:rFonts w:cs="Times New Roman" w:ascii="Times New Roman" w:hAnsi="Times New Roman"/>
                        </w:rPr>
                        <w:t>(Фамилия, имя, отчество ребенка)</w:t>
                      </w:r>
                    </w:p>
                  </w:txbxContent>
                </v:textbox>
                <w10:wrap type="none"/>
              </v:rect>
            </w:pict>
          </mc:Fallback>
        </mc:AlternateContent>
      </w:r>
      <w:r>
        <w:rPr>
          <w:rFonts w:cs="Times New Roman" w:ascii="Times New Roman" w:hAnsi="Times New Roman"/>
          <w:color w:val="000000" w:themeColor="text1"/>
          <w:sz w:val="28"/>
          <w:szCs w:val="26"/>
        </w:rPr>
        <w:t>Законный представитель_____________________________________________,</w:t>
      </w:r>
    </w:p>
    <w:p>
      <w:pPr>
        <w:pStyle w:val="Normal"/>
        <w:spacing w:lineRule="auto" w:line="360" w:before="0" w:after="0"/>
        <w:jc w:val="both"/>
        <w:rPr>
          <w:rFonts w:ascii="Times New Roman" w:hAnsi="Times New Roman" w:cs="Times New Roman"/>
          <w:color w:val="000000" w:themeColor="text1"/>
          <w:sz w:val="28"/>
          <w:szCs w:val="26"/>
        </w:rPr>
      </w:pPr>
      <w:r>
        <w:rPr>
          <w:rFonts w:cs="Times New Roman" w:ascii="Times New Roman" w:hAnsi="Times New Roman"/>
          <w:color w:val="000000" w:themeColor="text1"/>
          <w:sz w:val="28"/>
          <w:szCs w:val="26"/>
        </w:rPr>
        <mc:AlternateContent>
          <mc:Choice Requires="wps">
            <w:drawing>
              <wp:anchor behindDoc="0" distT="0" distB="0" distL="0" distR="0" simplePos="0" locked="0" layoutInCell="0" allowOverlap="1" relativeHeight="8">
                <wp:simplePos x="0" y="0"/>
                <wp:positionH relativeFrom="column">
                  <wp:posOffset>2244090</wp:posOffset>
                </wp:positionH>
                <wp:positionV relativeFrom="paragraph">
                  <wp:posOffset>113665</wp:posOffset>
                </wp:positionV>
                <wp:extent cx="1896110" cy="305435"/>
                <wp:effectExtent l="0" t="0" r="0" b="0"/>
                <wp:wrapNone/>
                <wp:docPr id="5" name="Изображение3"/>
                <a:graphic xmlns:a="http://schemas.openxmlformats.org/drawingml/2006/main">
                  <a:graphicData uri="http://schemas.microsoft.com/office/word/2010/wordprocessingShape">
                    <wps:wsp>
                      <wps:cNvSpPr/>
                      <wps:spPr>
                        <a:xfrm>
                          <a:off x="0" y="0"/>
                          <a:ext cx="1895400" cy="304920"/>
                        </a:xfrm>
                        <a:prstGeom prst="rect">
                          <a:avLst/>
                        </a:prstGeom>
                        <a:noFill/>
                        <a:ln w="0">
                          <a:noFill/>
                        </a:ln>
                      </wps:spPr>
                      <wps:style>
                        <a:lnRef idx="0"/>
                        <a:fillRef idx="0"/>
                        <a:effectRef idx="0"/>
                        <a:fontRef idx="minor"/>
                      </wps:style>
                      <wps:txbx>
                        <w:txbxContent>
                          <w:p>
                            <w:pPr>
                              <w:pStyle w:val="Style21"/>
                              <w:spacing w:before="0" w:after="200"/>
                              <w:rPr>
                                <w:rFonts w:ascii="Times New Roman" w:hAnsi="Times New Roman" w:cs="Times New Roman"/>
                              </w:rPr>
                            </w:pPr>
                            <w:r>
                              <w:rPr>
                                <w:rFonts w:cs="Times New Roman" w:ascii="Times New Roman" w:hAnsi="Times New Roman"/>
                              </w:rPr>
                              <w:t>(адрес, места жительства)</w:t>
                            </w:r>
                          </w:p>
                        </w:txbxContent>
                      </wps:txbx>
                      <wps:bodyPr anchor="t">
                        <a:noAutofit/>
                      </wps:bodyPr>
                    </wps:wsp>
                  </a:graphicData>
                </a:graphic>
              </wp:anchor>
            </w:drawing>
          </mc:Choice>
          <mc:Fallback>
            <w:pict>
              <v:rect id="shape_0" ID="Изображение3" path="m0,0l-2147483645,0l-2147483645,-2147483646l0,-2147483646xe" fillcolor="white" stroked="f" o:allowincell="f" style="position:absolute;margin-left:176.7pt;margin-top:8.95pt;width:149.2pt;height:23.95pt;mso-wrap-style:square;v-text-anchor:top">
                <v:fill o:detectmouseclick="t" type="solid" color2="black" opacity="0"/>
                <v:stroke color="#3465a4" joinstyle="round" endcap="flat"/>
                <v:textbox>
                  <w:txbxContent>
                    <w:p>
                      <w:pPr>
                        <w:pStyle w:val="Style21"/>
                        <w:spacing w:before="0" w:after="200"/>
                        <w:rPr>
                          <w:rFonts w:ascii="Times New Roman" w:hAnsi="Times New Roman" w:cs="Times New Roman"/>
                        </w:rPr>
                      </w:pPr>
                      <w:r>
                        <w:rPr>
                          <w:rFonts w:cs="Times New Roman" w:ascii="Times New Roman" w:hAnsi="Times New Roman"/>
                        </w:rPr>
                        <w:t>(адрес, места жительства)</w:t>
                      </w:r>
                    </w:p>
                  </w:txbxContent>
                </v:textbox>
                <w10:wrap type="none"/>
              </v:rect>
            </w:pict>
          </mc:Fallback>
        </mc:AlternateContent>
      </w:r>
      <w:r>
        <w:rPr>
          <w:rFonts w:cs="Times New Roman" w:ascii="Times New Roman" w:hAnsi="Times New Roman"/>
          <w:color w:val="000000" w:themeColor="text1"/>
          <w:sz w:val="28"/>
          <w:szCs w:val="26"/>
        </w:rPr>
        <w:t>Проживающий по адресу____________________________________________,</w:t>
      </w:r>
    </w:p>
    <w:p>
      <w:pPr>
        <w:pStyle w:val="Normal"/>
        <w:spacing w:lineRule="auto" w:line="360" w:before="0" w:after="0"/>
        <w:jc w:val="both"/>
        <w:rPr>
          <w:rFonts w:ascii="Times New Roman" w:hAnsi="Times New Roman" w:cs="Times New Roman"/>
          <w:color w:val="000000" w:themeColor="text1"/>
          <w:sz w:val="28"/>
          <w:szCs w:val="26"/>
        </w:rPr>
      </w:pPr>
      <w:r>
        <w:rPr>
          <w:rFonts w:cs="Times New Roman" w:ascii="Times New Roman" w:hAnsi="Times New Roman"/>
          <w:color w:val="000000" w:themeColor="text1"/>
          <w:sz w:val="28"/>
          <w:szCs w:val="26"/>
        </w:rPr>
        <w:t>Контактный телефон________________________________________________,</w:t>
      </w:r>
    </w:p>
    <w:p>
      <w:pPr>
        <w:pStyle w:val="Normal"/>
        <w:spacing w:lineRule="auto" w:line="360" w:before="0" w:after="0"/>
        <w:jc w:val="both"/>
        <w:rPr>
          <w:rFonts w:ascii="Times New Roman" w:hAnsi="Times New Roman" w:cs="Times New Roman"/>
          <w:color w:val="000000" w:themeColor="text1"/>
          <w:sz w:val="28"/>
          <w:szCs w:val="26"/>
        </w:rPr>
      </w:pPr>
      <w:r>
        <w:rPr>
          <w:rFonts w:cs="Times New Roman" w:ascii="Times New Roman" w:hAnsi="Times New Roman"/>
          <w:color w:val="000000" w:themeColor="text1"/>
          <w:sz w:val="28"/>
          <w:szCs w:val="26"/>
        </w:rPr>
        <mc:AlternateContent>
          <mc:Choice Requires="wps">
            <w:drawing>
              <wp:anchor behindDoc="0" distT="0" distB="0" distL="0" distR="0" simplePos="0" locked="0" layoutInCell="0" allowOverlap="1" relativeHeight="10">
                <wp:simplePos x="0" y="0"/>
                <wp:positionH relativeFrom="column">
                  <wp:posOffset>995045</wp:posOffset>
                </wp:positionH>
                <wp:positionV relativeFrom="paragraph">
                  <wp:posOffset>181610</wp:posOffset>
                </wp:positionV>
                <wp:extent cx="1328420" cy="387350"/>
                <wp:effectExtent l="0" t="0" r="0" b="0"/>
                <wp:wrapNone/>
                <wp:docPr id="7" name="Изображение4"/>
                <a:graphic xmlns:a="http://schemas.openxmlformats.org/drawingml/2006/main">
                  <a:graphicData uri="http://schemas.microsoft.com/office/word/2010/wordprocessingShape">
                    <wps:wsp>
                      <wps:cNvSpPr/>
                      <wps:spPr>
                        <a:xfrm>
                          <a:off x="0" y="0"/>
                          <a:ext cx="1327680" cy="386640"/>
                        </a:xfrm>
                        <a:prstGeom prst="rect">
                          <a:avLst/>
                        </a:prstGeom>
                        <a:noFill/>
                        <a:ln w="0">
                          <a:noFill/>
                        </a:ln>
                      </wps:spPr>
                      <wps:style>
                        <a:lnRef idx="0"/>
                        <a:fillRef idx="0"/>
                        <a:effectRef idx="0"/>
                        <a:fontRef idx="minor"/>
                      </wps:style>
                      <wps:txbx>
                        <w:txbxContent>
                          <w:p>
                            <w:pPr>
                              <w:pStyle w:val="Style21"/>
                              <w:spacing w:before="0" w:after="200"/>
                              <w:rPr>
                                <w:rFonts w:ascii="Times New Roman" w:hAnsi="Times New Roman" w:cs="Times New Roman"/>
                              </w:rPr>
                            </w:pPr>
                            <w:r>
                              <w:rPr>
                                <w:rFonts w:cs="Times New Roman" w:ascii="Times New Roman" w:hAnsi="Times New Roman"/>
                              </w:rPr>
                              <w:t>(серия, номер)</w:t>
                            </w:r>
                          </w:p>
                        </w:txbxContent>
                      </wps:txbx>
                      <wps:bodyPr anchor="t">
                        <a:noAutofit/>
                      </wps:bodyPr>
                    </wps:wsp>
                  </a:graphicData>
                </a:graphic>
              </wp:anchor>
            </w:drawing>
          </mc:Choice>
          <mc:Fallback>
            <w:pict>
              <v:rect id="shape_0" ID="Изображение4" path="m0,0l-2147483645,0l-2147483645,-2147483646l0,-2147483646xe" fillcolor="white" stroked="f" o:allowincell="f" style="position:absolute;margin-left:78.35pt;margin-top:14.3pt;width:104.5pt;height:30.4pt;mso-wrap-style:square;v-text-anchor:top">
                <v:fill o:detectmouseclick="t" type="solid" color2="black" opacity="0"/>
                <v:stroke color="#3465a4" joinstyle="round" endcap="flat"/>
                <v:textbox>
                  <w:txbxContent>
                    <w:p>
                      <w:pPr>
                        <w:pStyle w:val="Style21"/>
                        <w:spacing w:before="0" w:after="200"/>
                        <w:rPr>
                          <w:rFonts w:ascii="Times New Roman" w:hAnsi="Times New Roman" w:cs="Times New Roman"/>
                        </w:rPr>
                      </w:pPr>
                      <w:r>
                        <w:rPr>
                          <w:rFonts w:cs="Times New Roman" w:ascii="Times New Roman" w:hAnsi="Times New Roman"/>
                        </w:rPr>
                        <w:t>(серия, номер)</w:t>
                      </w:r>
                    </w:p>
                  </w:txbxContent>
                </v:textbox>
                <w10:wrap type="none"/>
              </v:rect>
            </w:pict>
          </mc:Fallback>
        </mc:AlternateContent>
      </w:r>
      <w:r>
        <w:rPr>
          <w:rFonts w:cs="Times New Roman" w:ascii="Times New Roman" w:hAnsi="Times New Roman"/>
          <w:color w:val="000000" w:themeColor="text1"/>
          <w:sz w:val="28"/>
          <w:szCs w:val="26"/>
        </w:rPr>
        <w:t>Паспорт___________________, выданный «_____» _________________г.</w:t>
      </w:r>
    </w:p>
    <w:p>
      <w:pPr>
        <w:pStyle w:val="Normal"/>
        <w:spacing w:lineRule="auto" w:line="360" w:before="0" w:after="0"/>
        <w:jc w:val="both"/>
        <w:rPr>
          <w:rFonts w:ascii="Times New Roman" w:hAnsi="Times New Roman" w:cs="Times New Roman"/>
          <w:color w:val="000000" w:themeColor="text1"/>
          <w:sz w:val="28"/>
          <w:szCs w:val="26"/>
        </w:rPr>
      </w:pPr>
      <w:r>
        <w:rPr>
          <w:rFonts w:cs="Times New Roman" w:ascii="Times New Roman" w:hAnsi="Times New Roman"/>
          <w:color w:val="000000" w:themeColor="text1"/>
          <w:sz w:val="28"/>
          <w:szCs w:val="26"/>
        </w:rPr>
        <mc:AlternateContent>
          <mc:Choice Requires="wps">
            <w:drawing>
              <wp:anchor behindDoc="0" distT="0" distB="0" distL="0" distR="0" simplePos="0" locked="0" layoutInCell="0" allowOverlap="1" relativeHeight="12">
                <wp:simplePos x="0" y="0"/>
                <wp:positionH relativeFrom="column">
                  <wp:posOffset>1720215</wp:posOffset>
                </wp:positionH>
                <wp:positionV relativeFrom="paragraph">
                  <wp:posOffset>146050</wp:posOffset>
                </wp:positionV>
                <wp:extent cx="3601085" cy="372110"/>
                <wp:effectExtent l="0" t="0" r="0" b="0"/>
                <wp:wrapNone/>
                <wp:docPr id="9" name="Изображение5"/>
                <a:graphic xmlns:a="http://schemas.openxmlformats.org/drawingml/2006/main">
                  <a:graphicData uri="http://schemas.microsoft.com/office/word/2010/wordprocessingShape">
                    <wps:wsp>
                      <wps:cNvSpPr/>
                      <wps:spPr>
                        <a:xfrm>
                          <a:off x="0" y="0"/>
                          <a:ext cx="3600360" cy="371520"/>
                        </a:xfrm>
                        <a:prstGeom prst="rect">
                          <a:avLst/>
                        </a:prstGeom>
                        <a:noFill/>
                        <a:ln w="0">
                          <a:noFill/>
                        </a:ln>
                      </wps:spPr>
                      <wps:style>
                        <a:lnRef idx="0"/>
                        <a:fillRef idx="0"/>
                        <a:effectRef idx="0"/>
                        <a:fontRef idx="minor"/>
                      </wps:style>
                      <wps:txbx>
                        <w:txbxContent>
                          <w:p>
                            <w:pPr>
                              <w:pStyle w:val="Style21"/>
                              <w:spacing w:before="0" w:after="200"/>
                              <w:rPr/>
                            </w:pPr>
                            <w:r>
                              <w:rPr/>
                              <w:t>(</w:t>
                            </w:r>
                            <w:r>
                              <w:rPr>
                                <w:rFonts w:cs="Times New Roman" w:ascii="Times New Roman" w:hAnsi="Times New Roman"/>
                              </w:rPr>
                              <w:t>кем и когда выдан, код  подразделения</w:t>
                            </w:r>
                            <w:r>
                              <w:rPr/>
                              <w:t>)</w:t>
                            </w:r>
                          </w:p>
                        </w:txbxContent>
                      </wps:txbx>
                      <wps:bodyPr anchor="t">
                        <a:noAutofit/>
                      </wps:bodyPr>
                    </wps:wsp>
                  </a:graphicData>
                </a:graphic>
              </wp:anchor>
            </w:drawing>
          </mc:Choice>
          <mc:Fallback>
            <w:pict>
              <v:rect id="shape_0" ID="Изображение5" path="m0,0l-2147483645,0l-2147483645,-2147483646l0,-2147483646xe" fillcolor="white" stroked="f" o:allowincell="f" style="position:absolute;margin-left:135.45pt;margin-top:11.5pt;width:283.45pt;height:29.2pt;mso-wrap-style:square;v-text-anchor:top">
                <v:fill o:detectmouseclick="t" type="solid" color2="black" opacity="0"/>
                <v:stroke color="#3465a4" joinstyle="round" endcap="flat"/>
                <v:textbox>
                  <w:txbxContent>
                    <w:p>
                      <w:pPr>
                        <w:pStyle w:val="Style21"/>
                        <w:spacing w:before="0" w:after="200"/>
                        <w:rPr/>
                      </w:pPr>
                      <w:r>
                        <w:rPr/>
                        <w:t>(</w:t>
                      </w:r>
                      <w:r>
                        <w:rPr>
                          <w:rFonts w:cs="Times New Roman" w:ascii="Times New Roman" w:hAnsi="Times New Roman"/>
                        </w:rPr>
                        <w:t>кем и когда выдан, код  подразделения</w:t>
                      </w:r>
                      <w:r>
                        <w:rPr/>
                        <w:t>)</w:t>
                      </w:r>
                    </w:p>
                  </w:txbxContent>
                </v:textbox>
                <w10:wrap type="none"/>
              </v:rect>
            </w:pict>
          </mc:Fallback>
        </mc:AlternateContent>
      </w:r>
      <w:r>
        <w:rPr>
          <w:rFonts w:cs="Times New Roman" w:ascii="Times New Roman" w:hAnsi="Times New Roman"/>
          <w:color w:val="000000" w:themeColor="text1"/>
          <w:sz w:val="28"/>
          <w:szCs w:val="26"/>
        </w:rPr>
        <w:t>__________________________________________________________________</w:t>
      </w:r>
    </w:p>
    <w:p>
      <w:pPr>
        <w:pStyle w:val="Normal"/>
        <w:spacing w:lineRule="auto" w:line="360" w:before="0" w:after="0"/>
        <w:jc w:val="both"/>
        <w:rPr>
          <w:rFonts w:ascii="Times New Roman" w:hAnsi="Times New Roman" w:cs="Times New Roman"/>
          <w:color w:val="000000" w:themeColor="text1"/>
          <w:sz w:val="28"/>
          <w:szCs w:val="26"/>
        </w:rPr>
      </w:pPr>
      <w:r>
        <w:rPr>
          <w:rFonts w:cs="Times New Roman" w:ascii="Times New Roman" w:hAnsi="Times New Roman"/>
          <w:color w:val="000000" w:themeColor="text1"/>
          <w:sz w:val="28"/>
          <w:szCs w:val="26"/>
        </w:rPr>
        <w:t>__________________________________________________________________</w:t>
      </w:r>
    </w:p>
    <w:p>
      <w:pPr>
        <w:pStyle w:val="Normal"/>
        <w:spacing w:lineRule="auto" w:line="360" w:before="0" w:after="0"/>
        <w:jc w:val="both"/>
        <w:rPr>
          <w:rFonts w:ascii="Times New Roman" w:hAnsi="Times New Roman" w:cs="Times New Roman"/>
          <w:color w:val="000000" w:themeColor="text1"/>
          <w:sz w:val="28"/>
          <w:szCs w:val="26"/>
        </w:rPr>
      </w:pPr>
      <w:r>
        <w:rPr>
          <w:rFonts w:cs="Times New Roman" w:ascii="Times New Roman" w:hAnsi="Times New Roman"/>
          <w:color w:val="000000" w:themeColor="text1"/>
          <w:sz w:val="28"/>
          <w:szCs w:val="26"/>
        </w:rPr>
      </w:r>
    </w:p>
    <w:p>
      <w:pPr>
        <w:pStyle w:val="Normal"/>
        <w:spacing w:lineRule="auto" w:line="360" w:before="0" w:after="0"/>
        <w:jc w:val="both"/>
        <w:rPr>
          <w:rFonts w:ascii="Times New Roman" w:hAnsi="Times New Roman" w:cs="Times New Roman"/>
          <w:color w:val="000000" w:themeColor="text1"/>
          <w:sz w:val="28"/>
          <w:szCs w:val="26"/>
        </w:rPr>
      </w:pPr>
      <w:r>
        <w:rPr>
          <w:rFonts w:cs="Times New Roman" w:ascii="Times New Roman" w:hAnsi="Times New Roman"/>
          <w:color w:val="000000" w:themeColor="text1"/>
          <w:sz w:val="28"/>
          <w:szCs w:val="26"/>
        </w:rPr>
        <w:t xml:space="preserve">Даю согласие на участие в </w:t>
      </w:r>
      <w:r>
        <w:rPr>
          <w:rFonts w:cs="Times New Roman" w:ascii="Times New Roman" w:hAnsi="Times New Roman"/>
          <w:b/>
          <w:bCs/>
          <w:color w:val="000000" w:themeColor="text1"/>
          <w:sz w:val="28"/>
          <w:szCs w:val="26"/>
        </w:rPr>
        <w:t xml:space="preserve">открытом конкурсе флейтистов «Волшебная флейта» </w:t>
      </w:r>
      <w:r>
        <w:rPr>
          <w:rFonts w:cs="Times New Roman" w:ascii="Times New Roman" w:hAnsi="Times New Roman"/>
          <w:color w:val="000000" w:themeColor="text1"/>
          <w:sz w:val="28"/>
          <w:szCs w:val="26"/>
        </w:rPr>
        <w:t>на сбор, хранение, распространение (передачу) и публикацию, в том числе в сети Интернет, персональных данных моего несовершеннолетнего ребенка</w:t>
      </w:r>
    </w:p>
    <w:p>
      <w:pPr>
        <w:pStyle w:val="Normal"/>
        <w:spacing w:lineRule="auto" w:line="360" w:before="0" w:after="0"/>
        <w:jc w:val="both"/>
        <w:rPr>
          <w:rFonts w:ascii="Times New Roman" w:hAnsi="Times New Roman" w:cs="Times New Roman"/>
          <w:color w:val="000000" w:themeColor="text1"/>
          <w:sz w:val="28"/>
          <w:szCs w:val="26"/>
        </w:rPr>
      </w:pPr>
      <w:r>
        <w:rPr>
          <w:rFonts w:cs="Times New Roman" w:ascii="Times New Roman" w:hAnsi="Times New Roman"/>
          <w:color w:val="000000" w:themeColor="text1"/>
          <w:sz w:val="28"/>
          <w:szCs w:val="26"/>
        </w:rPr>
        <mc:AlternateContent>
          <mc:Choice Requires="wps">
            <w:drawing>
              <wp:anchor behindDoc="0" distT="0" distB="0" distL="0" distR="0" simplePos="0" locked="0" layoutInCell="0" allowOverlap="1" relativeHeight="4">
                <wp:simplePos x="0" y="0"/>
                <wp:positionH relativeFrom="column">
                  <wp:posOffset>1952625</wp:posOffset>
                </wp:positionH>
                <wp:positionV relativeFrom="paragraph">
                  <wp:posOffset>188595</wp:posOffset>
                </wp:positionV>
                <wp:extent cx="2964815" cy="276860"/>
                <wp:effectExtent l="0" t="0" r="0" b="0"/>
                <wp:wrapNone/>
                <wp:docPr id="11" name="Изображение6"/>
                <a:graphic xmlns:a="http://schemas.openxmlformats.org/drawingml/2006/main">
                  <a:graphicData uri="http://schemas.microsoft.com/office/word/2010/wordprocessingShape">
                    <wps:wsp>
                      <wps:cNvSpPr/>
                      <wps:spPr>
                        <a:xfrm>
                          <a:off x="0" y="0"/>
                          <a:ext cx="2964240" cy="276120"/>
                        </a:xfrm>
                        <a:prstGeom prst="rect">
                          <a:avLst/>
                        </a:prstGeom>
                        <a:noFill/>
                        <a:ln w="0">
                          <a:noFill/>
                        </a:ln>
                      </wps:spPr>
                      <wps:style>
                        <a:lnRef idx="0"/>
                        <a:fillRef idx="0"/>
                        <a:effectRef idx="0"/>
                        <a:fontRef idx="minor"/>
                      </wps:style>
                      <wps:txbx>
                        <w:txbxContent>
                          <w:p>
                            <w:pPr>
                              <w:pStyle w:val="Style21"/>
                              <w:rPr>
                                <w:rFonts w:ascii="Times New Roman" w:hAnsi="Times New Roman" w:cs="Times New Roman"/>
                              </w:rPr>
                            </w:pPr>
                            <w:r>
                              <w:rPr>
                                <w:rFonts w:cs="Times New Roman" w:ascii="Times New Roman" w:hAnsi="Times New Roman"/>
                              </w:rPr>
                              <w:t>(ФИО ребенка – участника Конкурса)</w:t>
                            </w:r>
                          </w:p>
                          <w:p>
                            <w:pPr>
                              <w:pStyle w:val="Style21"/>
                              <w:rPr/>
                            </w:pPr>
                            <w:r>
                              <w:rPr/>
                            </w:r>
                          </w:p>
                          <w:p>
                            <w:pPr>
                              <w:pStyle w:val="Style21"/>
                              <w:spacing w:before="0" w:after="200"/>
                              <w:rPr/>
                            </w:pPr>
                            <w:r>
                              <w:rPr/>
                            </w:r>
                          </w:p>
                        </w:txbxContent>
                      </wps:txbx>
                      <wps:bodyPr anchor="t">
                        <a:noAutofit/>
                      </wps:bodyPr>
                    </wps:wsp>
                  </a:graphicData>
                </a:graphic>
              </wp:anchor>
            </w:drawing>
          </mc:Choice>
          <mc:Fallback>
            <w:pict>
              <v:rect id="shape_0" ID="Изображение6" path="m0,0l-2147483645,0l-2147483645,-2147483646l0,-2147483646xe" fillcolor="white" stroked="f" o:allowincell="f" style="position:absolute;margin-left:153.75pt;margin-top:14.85pt;width:233.35pt;height:21.7pt;mso-wrap-style:square;v-text-anchor:top">
                <v:fill o:detectmouseclick="t" type="solid" color2="black" opacity="0"/>
                <v:stroke color="#3465a4" joinstyle="round" endcap="flat"/>
                <v:textbox>
                  <w:txbxContent>
                    <w:p>
                      <w:pPr>
                        <w:pStyle w:val="Style21"/>
                        <w:rPr>
                          <w:rFonts w:ascii="Times New Roman" w:hAnsi="Times New Roman" w:cs="Times New Roman"/>
                        </w:rPr>
                      </w:pPr>
                      <w:r>
                        <w:rPr>
                          <w:rFonts w:cs="Times New Roman" w:ascii="Times New Roman" w:hAnsi="Times New Roman"/>
                        </w:rPr>
                        <w:t>(ФИО ребенка – участника Конкурса)</w:t>
                      </w:r>
                    </w:p>
                    <w:p>
                      <w:pPr>
                        <w:pStyle w:val="Style21"/>
                        <w:rPr/>
                      </w:pPr>
                      <w:r>
                        <w:rPr/>
                      </w:r>
                    </w:p>
                    <w:p>
                      <w:pPr>
                        <w:pStyle w:val="Style21"/>
                        <w:spacing w:before="0" w:after="200"/>
                        <w:rPr/>
                      </w:pPr>
                      <w:r>
                        <w:rPr/>
                      </w:r>
                    </w:p>
                  </w:txbxContent>
                </v:textbox>
                <w10:wrap type="none"/>
              </v:rect>
            </w:pict>
          </mc:Fallback>
        </mc:AlternateContent>
      </w:r>
      <w:r>
        <w:rPr>
          <w:rFonts w:cs="Times New Roman" w:ascii="Times New Roman" w:hAnsi="Times New Roman"/>
          <w:color w:val="000000" w:themeColor="text1"/>
          <w:sz w:val="28"/>
          <w:szCs w:val="26"/>
        </w:rPr>
        <w:t>__________________________________________________________________</w:t>
      </w:r>
    </w:p>
    <w:p>
      <w:pPr>
        <w:pStyle w:val="Normal"/>
        <w:spacing w:lineRule="auto" w:line="360" w:before="0" w:after="0"/>
        <w:jc w:val="both"/>
        <w:rPr>
          <w:rFonts w:ascii="Times New Roman" w:hAnsi="Times New Roman" w:cs="Times New Roman"/>
          <w:color w:val="000000" w:themeColor="text1"/>
          <w:sz w:val="28"/>
          <w:szCs w:val="26"/>
        </w:rPr>
      </w:pPr>
      <w:r>
        <w:rPr>
          <w:rFonts w:cs="Times New Roman" w:ascii="Times New Roman" w:hAnsi="Times New Roman"/>
          <w:color w:val="000000" w:themeColor="text1"/>
          <w:sz w:val="28"/>
          <w:szCs w:val="26"/>
        </w:rPr>
      </w:r>
    </w:p>
    <w:p>
      <w:pPr>
        <w:pStyle w:val="Normal"/>
        <w:spacing w:lineRule="auto" w:line="360" w:before="0" w:after="0"/>
        <w:jc w:val="both"/>
        <w:rPr>
          <w:rFonts w:ascii="Times New Roman" w:hAnsi="Times New Roman" w:cs="Times New Roman"/>
          <w:color w:val="000000" w:themeColor="text1"/>
          <w:sz w:val="28"/>
          <w:szCs w:val="26"/>
        </w:rPr>
      </w:pPr>
      <w:r>
        <w:rPr>
          <w:rFonts w:cs="Times New Roman" w:ascii="Times New Roman" w:hAnsi="Times New Roman"/>
          <w:color w:val="000000" w:themeColor="text1"/>
          <w:sz w:val="28"/>
          <w:szCs w:val="26"/>
        </w:rPr>
        <w:t>Персональные данные моего несовершеннолетнего ребенка, в отношении которого дается данное согласие, включают: фамилию, имя, отчество, дату рождения, пол, серию и номер документа, удостоверяющего личность, гражданство, место обучения, класс, место жительства, контактный телефон, конкурсную программу, результаты участия.</w:t>
      </w:r>
    </w:p>
    <w:p>
      <w:pPr>
        <w:pStyle w:val="Normal"/>
        <w:spacing w:lineRule="auto" w:line="360" w:before="0" w:after="0"/>
        <w:jc w:val="both"/>
        <w:rPr>
          <w:rFonts w:ascii="Times New Roman" w:hAnsi="Times New Roman" w:cs="Times New Roman"/>
          <w:color w:val="000000" w:themeColor="text1"/>
          <w:sz w:val="28"/>
          <w:szCs w:val="26"/>
        </w:rPr>
      </w:pPr>
      <w:r>
        <w:rPr>
          <w:rFonts w:cs="Times New Roman" w:ascii="Times New Roman" w:hAnsi="Times New Roman"/>
          <w:color w:val="000000" w:themeColor="text1"/>
          <w:sz w:val="28"/>
          <w:szCs w:val="26"/>
        </w:rPr>
        <w:t>Согласие действует 3 года или прекращается по письменному заявлению, содержание которого определяется частью 3 ст. 14 Федерального закона от 27.07.2006 № 152- ФЗ «О персональных данных».</w:t>
      </w:r>
    </w:p>
    <w:p>
      <w:pPr>
        <w:pStyle w:val="Normal"/>
        <w:spacing w:lineRule="auto" w:line="360" w:before="0" w:after="0"/>
        <w:jc w:val="both"/>
        <w:rPr>
          <w:rFonts w:ascii="Times New Roman" w:hAnsi="Times New Roman" w:cs="Times New Roman"/>
          <w:color w:val="000000" w:themeColor="text1"/>
          <w:sz w:val="28"/>
          <w:szCs w:val="26"/>
        </w:rPr>
      </w:pPr>
      <w:r>
        <w:rPr>
          <w:rFonts w:cs="Times New Roman" w:ascii="Times New Roman" w:hAnsi="Times New Roman"/>
          <w:color w:val="000000" w:themeColor="text1"/>
          <w:sz w:val="28"/>
          <w:szCs w:val="26"/>
        </w:rPr>
      </w:r>
    </w:p>
    <w:p>
      <w:pPr>
        <w:pStyle w:val="Normal"/>
        <w:spacing w:lineRule="auto" w:line="360" w:before="0" w:after="0"/>
        <w:jc w:val="both"/>
        <w:rPr>
          <w:color w:val="000000" w:themeColor="text1"/>
          <w:sz w:val="28"/>
          <w:szCs w:val="26"/>
        </w:rPr>
      </w:pPr>
      <w:r>
        <w:rPr>
          <w:rFonts w:cs="Times New Roman" w:ascii="Times New Roman" w:hAnsi="Times New Roman"/>
          <w:color w:val="000000" w:themeColor="text1"/>
          <w:sz w:val="28"/>
          <w:szCs w:val="26"/>
        </w:rPr>
        <w:t>Дата_______________________                  Подпись_______________________</w:t>
      </w:r>
    </w:p>
    <w:p>
      <w:pPr>
        <w:pStyle w:val="Normal"/>
        <w:spacing w:lineRule="auto" w:line="360" w:before="0" w:after="0"/>
        <w:rPr>
          <w:rFonts w:ascii="Times New Roman" w:hAnsi="Times New Roman" w:cs="Times New Roman"/>
          <w:sz w:val="28"/>
          <w:szCs w:val="26"/>
        </w:rPr>
      </w:pPr>
      <w:r>
        <w:rPr>
          <w:rFonts w:cs="Times New Roman" w:ascii="Times New Roman" w:hAnsi="Times New Roman"/>
          <w:sz w:val="28"/>
          <w:szCs w:val="26"/>
        </w:rPr>
      </w:r>
    </w:p>
    <w:p>
      <w:pPr>
        <w:pStyle w:val="ListParagraph"/>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200"/>
        <w:ind w:left="360" w:hanging="0"/>
        <w:jc w:val="both"/>
        <w:rPr>
          <w:rFonts w:ascii="Times New Roman" w:hAnsi="Times New Roman" w:cs="Times New Roman"/>
          <w:b/>
          <w:b/>
          <w:sz w:val="28"/>
          <w:szCs w:val="28"/>
        </w:rPr>
      </w:pPr>
      <w:r>
        <w:rPr/>
      </w:r>
    </w:p>
    <w:sectPr>
      <w:type w:val="nextPage"/>
      <w:pgSz w:w="11906" w:h="16838"/>
      <w:pgMar w:left="1701" w:right="845" w:gutter="0" w:header="0" w:top="1134"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numFmt w:val="decimal"/>
      <w:lvlText w:val="%1."/>
      <w:lvlJc w:val="left"/>
      <w:pPr>
        <w:tabs>
          <w:tab w:val="num" w:pos="0"/>
        </w:tabs>
        <w:ind w:left="450" w:hanging="45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2">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720" w:hanging="360"/>
      </w:pPr>
      <w:rPr>
        <w:sz w:val="28"/>
        <w:b/>
        <w:color w:val="000000" w:themeColor="text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5"/>
      <w:numFmt w:val="decimal"/>
      <w:lvlText w:val="%1."/>
      <w:lvlJc w:val="left"/>
      <w:pPr>
        <w:tabs>
          <w:tab w:val="num" w:pos="0"/>
        </w:tabs>
        <w:ind w:left="450" w:hanging="450"/>
      </w:pPr>
    </w:lvl>
    <w:lvl w:ilvl="1">
      <w:start w:val="1"/>
      <w:numFmt w:val="decimal"/>
      <w:lvlText w:val="%1.%2."/>
      <w:lvlJc w:val="left"/>
      <w:pPr>
        <w:tabs>
          <w:tab w:val="num" w:pos="0"/>
        </w:tabs>
        <w:ind w:left="1215" w:hanging="720"/>
      </w:pPr>
    </w:lvl>
    <w:lvl w:ilvl="2">
      <w:start w:val="1"/>
      <w:numFmt w:val="decimal"/>
      <w:lvlText w:val="%1.%2.%3."/>
      <w:lvlJc w:val="left"/>
      <w:pPr>
        <w:tabs>
          <w:tab w:val="num" w:pos="0"/>
        </w:tabs>
        <w:ind w:left="1710" w:hanging="720"/>
      </w:pPr>
    </w:lvl>
    <w:lvl w:ilvl="3">
      <w:start w:val="1"/>
      <w:numFmt w:val="decimal"/>
      <w:lvlText w:val="%1.%2.%3.%4."/>
      <w:lvlJc w:val="left"/>
      <w:pPr>
        <w:tabs>
          <w:tab w:val="num" w:pos="0"/>
        </w:tabs>
        <w:ind w:left="2565" w:hanging="1080"/>
      </w:pPr>
    </w:lvl>
    <w:lvl w:ilvl="4">
      <w:start w:val="1"/>
      <w:numFmt w:val="decimal"/>
      <w:lvlText w:val="%1.%2.%3.%4.%5."/>
      <w:lvlJc w:val="left"/>
      <w:pPr>
        <w:tabs>
          <w:tab w:val="num" w:pos="0"/>
        </w:tabs>
        <w:ind w:left="3060" w:hanging="1080"/>
      </w:pPr>
    </w:lvl>
    <w:lvl w:ilvl="5">
      <w:start w:val="1"/>
      <w:numFmt w:val="decimal"/>
      <w:lvlText w:val="%1.%2.%3.%4.%5.%6."/>
      <w:lvlJc w:val="left"/>
      <w:pPr>
        <w:tabs>
          <w:tab w:val="num" w:pos="0"/>
        </w:tabs>
        <w:ind w:left="3915" w:hanging="1440"/>
      </w:pPr>
    </w:lvl>
    <w:lvl w:ilvl="6">
      <w:start w:val="1"/>
      <w:numFmt w:val="decimal"/>
      <w:lvlText w:val="%1.%2.%3.%4.%5.%6.%7."/>
      <w:lvlJc w:val="left"/>
      <w:pPr>
        <w:tabs>
          <w:tab w:val="num" w:pos="0"/>
        </w:tabs>
        <w:ind w:left="4770" w:hanging="1800"/>
      </w:pPr>
    </w:lvl>
    <w:lvl w:ilvl="7">
      <w:start w:val="1"/>
      <w:numFmt w:val="decimal"/>
      <w:lvlText w:val="%1.%2.%3.%4.%5.%6.%7.%8."/>
      <w:lvlJc w:val="left"/>
      <w:pPr>
        <w:tabs>
          <w:tab w:val="num" w:pos="0"/>
        </w:tabs>
        <w:ind w:left="5265" w:hanging="1800"/>
      </w:pPr>
    </w:lvl>
    <w:lvl w:ilvl="8">
      <w:start w:val="1"/>
      <w:numFmt w:val="decimal"/>
      <w:lvlText w:val="%1.%2.%3.%4.%5.%6.%7.%8.%9."/>
      <w:lvlJc w:val="left"/>
      <w:pPr>
        <w:tabs>
          <w:tab w:val="num" w:pos="0"/>
        </w:tabs>
        <w:ind w:left="6120" w:hanging="216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178c0"/>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Интернет-ссылка"/>
    <w:basedOn w:val="DefaultParagraphFont"/>
    <w:uiPriority w:val="99"/>
    <w:unhideWhenUsed/>
    <w:rsid w:val="00fb7c84"/>
    <w:rPr>
      <w:color w:val="0000FF" w:themeColor="hyperlink"/>
      <w:u w:val="single"/>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lang w:val="zxx" w:eastAsia="zxx" w:bidi="zxx"/>
    </w:rPr>
  </w:style>
  <w:style w:type="paragraph" w:styleId="Style20">
    <w:name w:val="Title"/>
    <w:basedOn w:val="Normal"/>
    <w:next w:val="Style16"/>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Indexheading">
    <w:name w:val="index heading"/>
    <w:basedOn w:val="Normal"/>
    <w:qFormat/>
    <w:pPr>
      <w:suppressLineNumbers/>
    </w:pPr>
    <w:rPr>
      <w:rFonts w:cs="Lucida Sans"/>
    </w:rPr>
  </w:style>
  <w:style w:type="paragraph" w:styleId="NormalWeb">
    <w:name w:val="Normal (Web)"/>
    <w:basedOn w:val="Normal"/>
    <w:uiPriority w:val="99"/>
    <w:qFormat/>
    <w:rsid w:val="00d36cde"/>
    <w:pPr>
      <w:spacing w:lineRule="auto" w:line="288" w:beforeAutospacing="1" w:after="142"/>
    </w:pPr>
    <w:rPr>
      <w:rFonts w:ascii="Times New Roman" w:hAnsi="Times New Roman" w:eastAsia="Calibri" w:cs="Times New Roman"/>
      <w:sz w:val="24"/>
      <w:szCs w:val="24"/>
      <w:lang w:eastAsia="ru-RU"/>
    </w:rPr>
  </w:style>
  <w:style w:type="paragraph" w:styleId="ListParagraph">
    <w:name w:val="List Paragraph"/>
    <w:basedOn w:val="Normal"/>
    <w:uiPriority w:val="34"/>
    <w:qFormat/>
    <w:rsid w:val="00ec0b5a"/>
    <w:pPr>
      <w:spacing w:before="0" w:after="200"/>
      <w:ind w:left="720" w:hanging="0"/>
      <w:contextualSpacing/>
    </w:pPr>
    <w:rPr/>
  </w:style>
  <w:style w:type="paragraph" w:styleId="Western" w:customStyle="1">
    <w:name w:val="western"/>
    <w:basedOn w:val="Normal"/>
    <w:uiPriority w:val="99"/>
    <w:qFormat/>
    <w:rsid w:val="001a309f"/>
    <w:pPr>
      <w:spacing w:lineRule="auto" w:line="288" w:beforeAutospacing="1" w:after="142"/>
    </w:pPr>
    <w:rPr>
      <w:rFonts w:ascii="Times New Roman" w:hAnsi="Times New Roman" w:eastAsia="Calibri" w:cs="Times New Roman"/>
      <w:sz w:val="24"/>
      <w:szCs w:val="24"/>
      <w:lang w:eastAsia="ru-RU"/>
    </w:rPr>
  </w:style>
  <w:style w:type="paragraph" w:styleId="Style21" w:customStyle="1">
    <w:name w:val="Содержимое врезки"/>
    <w:basedOn w:val="Normal"/>
    <w:qFormat/>
    <w:pPr/>
    <w:rPr/>
  </w:style>
  <w:style w:type="paragraph" w:styleId="Voice" w:customStyle="1">
    <w:name w:val="voice"/>
    <w:basedOn w:val="Normal"/>
    <w:qFormat/>
    <w:rsid w:val="008a5041"/>
    <w:pPr>
      <w:suppressAutoHyphens w:val="false"/>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59"/>
    <w:rsid w:val="002b119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643</TotalTime>
  <Application>LibreOffice/7.2.5.2$Windows_X86_64 LibreOffice_project/499f9727c189e6ef3471021d6132d4c694f357e5</Application>
  <AppVersion>15.0000</AppVersion>
  <Pages>8</Pages>
  <Words>1379</Words>
  <Characters>10073</Characters>
  <CharactersWithSpaces>11565</CharactersWithSpaces>
  <Paragraphs>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2023-08-01T01:14:00Z</dcterms:created>
  <dc:creator>Пользователь</dc:creator>
  <dc:description/>
  <dc:language>ru-RU</dc:language>
  <cp:lastModifiedBy/>
  <cp:lastPrinted>2023-10-13T01:59:00Z</cp:lastPrinted>
  <dcterms:modified xsi:type="dcterms:W3CDTF">2023-10-19T09:04:55Z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